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BC38" w14:textId="77777777" w:rsidR="0031623D" w:rsidRDefault="009309C9" w:rsidP="00B0753C">
      <w:pPr>
        <w:pStyle w:val="Title"/>
        <w:spacing w:line="276" w:lineRule="auto"/>
        <w:ind w:left="426" w:right="-295"/>
        <w:jc w:val="center"/>
        <w:rPr>
          <w:rFonts w:ascii="Arial" w:hAnsi="Arial" w:cs="Arial"/>
        </w:rPr>
      </w:pPr>
      <w:r w:rsidRPr="00856666">
        <w:rPr>
          <w:rFonts w:ascii="Arial" w:hAnsi="Arial" w:cs="Arial"/>
        </w:rPr>
        <w:t>APPLICATION FOR AN AIR OPERATORS</w:t>
      </w:r>
      <w:r>
        <w:rPr>
          <w:rFonts w:ascii="Arial" w:hAnsi="Arial" w:cs="Arial"/>
        </w:rPr>
        <w:t xml:space="preserve"> </w:t>
      </w:r>
      <w:r w:rsidRPr="00856666">
        <w:rPr>
          <w:rFonts w:ascii="Arial" w:hAnsi="Arial" w:cs="Arial"/>
        </w:rPr>
        <w:t>CERTIFICATE (AEROPLANES) OPERATIONS MANUAL (</w:t>
      </w:r>
      <w:r w:rsidR="0031623D">
        <w:rPr>
          <w:rFonts w:ascii="Arial" w:hAnsi="Arial" w:cs="Arial"/>
        </w:rPr>
        <w:t>GROUND OPERATIONS</w:t>
      </w:r>
      <w:r w:rsidRPr="00856666">
        <w:rPr>
          <w:rFonts w:ascii="Arial" w:hAnsi="Arial" w:cs="Arial"/>
        </w:rPr>
        <w:t>)</w:t>
      </w:r>
    </w:p>
    <w:p w14:paraId="033B74C2" w14:textId="4D8F29A7" w:rsidR="00DE10EC" w:rsidRPr="009309C9" w:rsidRDefault="009309C9" w:rsidP="00B0753C">
      <w:pPr>
        <w:pStyle w:val="Title"/>
        <w:spacing w:line="276" w:lineRule="auto"/>
        <w:ind w:left="426" w:right="-295"/>
        <w:jc w:val="center"/>
        <w:rPr>
          <w:rFonts w:ascii="Arial" w:hAnsi="Arial" w:cs="Arial"/>
        </w:rPr>
      </w:pPr>
      <w:r w:rsidRPr="00856666">
        <w:rPr>
          <w:rFonts w:ascii="Arial" w:hAnsi="Arial" w:cs="Arial"/>
        </w:rPr>
        <w:t>GUIDANCE AND CHECKLIST</w:t>
      </w:r>
    </w:p>
    <w:p w14:paraId="48613471" w14:textId="494E73A0" w:rsidR="00B0753C" w:rsidRPr="00856666" w:rsidRDefault="00B0753C" w:rsidP="00B0753C">
      <w:pPr>
        <w:pStyle w:val="BodyText"/>
        <w:spacing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The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following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pages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have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been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written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and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produced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for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guidance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to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be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used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by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the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applicant</w:t>
      </w:r>
      <w:r w:rsidRPr="00856666">
        <w:rPr>
          <w:rFonts w:ascii="Arial" w:hAnsi="Arial" w:cs="Arial"/>
          <w:spacing w:val="-10"/>
        </w:rPr>
        <w:t xml:space="preserve"> </w:t>
      </w:r>
      <w:r w:rsidRPr="00856666">
        <w:rPr>
          <w:rFonts w:ascii="Arial" w:hAnsi="Arial" w:cs="Arial"/>
        </w:rPr>
        <w:t>when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producing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an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Operations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Manual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(</w:t>
      </w:r>
      <w:r w:rsidR="0031623D">
        <w:rPr>
          <w:rFonts w:ascii="Arial" w:hAnsi="Arial" w:cs="Arial"/>
        </w:rPr>
        <w:t>GROUND OPERATIONS MANUAL</w:t>
      </w:r>
      <w:r w:rsidRPr="00856666">
        <w:rPr>
          <w:rFonts w:ascii="Arial" w:hAnsi="Arial" w:cs="Arial"/>
        </w:rPr>
        <w:t xml:space="preserve">), </w:t>
      </w:r>
      <w:r w:rsidRPr="004D2CA6">
        <w:rPr>
          <w:rFonts w:ascii="Arial" w:hAnsi="Arial" w:cs="Arial"/>
        </w:rPr>
        <w:t>in accordance with the provisions of ORO.AOC.100 and ORO.MLR.100, to be submitted to the Brunei Department of Civil Aviation for acceptance/approval.</w:t>
      </w:r>
    </w:p>
    <w:p w14:paraId="5425AE16" w14:textId="77777777" w:rsidR="00B0753C" w:rsidRPr="00856666" w:rsidRDefault="00B0753C" w:rsidP="00B0753C">
      <w:pPr>
        <w:pStyle w:val="BodyText"/>
        <w:spacing w:before="121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The compliance statement will guide the applicant through the structure of the operations manual in accordance with AMC3 ORO.MLR.100.</w:t>
      </w:r>
    </w:p>
    <w:p w14:paraId="4494766E" w14:textId="77777777" w:rsidR="00B0753C" w:rsidRPr="00856666" w:rsidRDefault="00B0753C" w:rsidP="00B0753C">
      <w:pPr>
        <w:pStyle w:val="BodyText"/>
        <w:spacing w:before="158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It includes the applicable </w:t>
      </w:r>
      <w:r>
        <w:rPr>
          <w:rFonts w:ascii="Arial" w:hAnsi="Arial" w:cs="Arial"/>
        </w:rPr>
        <w:t>BAR</w:t>
      </w:r>
      <w:r w:rsidRPr="00856666">
        <w:rPr>
          <w:rFonts w:ascii="Arial" w:hAnsi="Arial" w:cs="Arial"/>
        </w:rPr>
        <w:t xml:space="preserve"> Implementing Rules (IR), Acceptable Means of Compliance (AMC) and Guidance Material (GM) that should be considered when writing the operations manual</w:t>
      </w:r>
      <w:r>
        <w:rPr>
          <w:rFonts w:ascii="Arial" w:hAnsi="Arial" w:cs="Arial"/>
        </w:rPr>
        <w:t>.</w:t>
      </w:r>
    </w:p>
    <w:p w14:paraId="0E903E25" w14:textId="77777777" w:rsidR="00B0753C" w:rsidRPr="00856666" w:rsidRDefault="00B0753C" w:rsidP="00B0753C">
      <w:pPr>
        <w:pStyle w:val="BodyText"/>
        <w:spacing w:before="119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If the operator also intends to conduct Part-NCC and/or Part-SPO operations under the provisions of this operations manual, additional regulations may apply. The operator should ensure that these regulations are incorporated into the operations manual.</w:t>
      </w:r>
    </w:p>
    <w:p w14:paraId="4EACBF4C" w14:textId="77777777" w:rsidR="00B0753C" w:rsidRPr="00856666" w:rsidRDefault="00B0753C" w:rsidP="00B0753C">
      <w:pPr>
        <w:pStyle w:val="BodyText"/>
        <w:spacing w:before="123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If the applicant wishes to deviate in any way to the AMC, they will need to apply to the </w:t>
      </w:r>
      <w:r>
        <w:rPr>
          <w:rFonts w:ascii="Arial" w:hAnsi="Arial" w:cs="Arial"/>
        </w:rPr>
        <w:t>Brunei DCA</w:t>
      </w:r>
      <w:r w:rsidRPr="00856666">
        <w:rPr>
          <w:rFonts w:ascii="Arial" w:hAnsi="Arial" w:cs="Arial"/>
        </w:rPr>
        <w:t xml:space="preserve"> for an Alternative Means of Compliance (</w:t>
      </w:r>
      <w:proofErr w:type="spellStart"/>
      <w:r w:rsidRPr="00856666">
        <w:rPr>
          <w:rFonts w:ascii="Arial" w:hAnsi="Arial" w:cs="Arial"/>
        </w:rPr>
        <w:t>AltMoc</w:t>
      </w:r>
      <w:proofErr w:type="spellEnd"/>
      <w:r w:rsidRPr="00856666">
        <w:rPr>
          <w:rFonts w:ascii="Arial" w:hAnsi="Arial" w:cs="Arial"/>
        </w:rPr>
        <w:t xml:space="preserve">). For additional information regarding the </w:t>
      </w:r>
      <w:proofErr w:type="spellStart"/>
      <w:r w:rsidRPr="00856666">
        <w:rPr>
          <w:rFonts w:ascii="Arial" w:hAnsi="Arial" w:cs="Arial"/>
        </w:rPr>
        <w:t>AltMoc</w:t>
      </w:r>
      <w:proofErr w:type="spellEnd"/>
      <w:r w:rsidRPr="00856666">
        <w:rPr>
          <w:rFonts w:ascii="Arial" w:hAnsi="Arial" w:cs="Arial"/>
        </w:rPr>
        <w:t xml:space="preserve"> process, please refer to </w:t>
      </w:r>
      <w:r>
        <w:rPr>
          <w:rFonts w:ascii="Arial" w:hAnsi="Arial" w:cs="Arial"/>
        </w:rPr>
        <w:t>Brunei DCA Form OPS403A.</w:t>
      </w:r>
    </w:p>
    <w:p w14:paraId="5433A6BE" w14:textId="65BD8D0E" w:rsidR="00B0753C" w:rsidRPr="00856666" w:rsidRDefault="00B0753C" w:rsidP="00B0753C">
      <w:pPr>
        <w:pStyle w:val="BodyText"/>
        <w:spacing w:before="123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The completed statement should be sent with the proposed operations manual to </w:t>
      </w:r>
      <w:hyperlink r:id="rId8" w:history="1">
        <w:r w:rsidR="00327F78" w:rsidRPr="00D16203">
          <w:rPr>
            <w:rStyle w:val="Hyperlink"/>
          </w:rPr>
          <w:t>flightops.regulatory@dca.gov.bn</w:t>
        </w:r>
      </w:hyperlink>
      <w:r>
        <w:t xml:space="preserve"> </w:t>
      </w:r>
    </w:p>
    <w:p w14:paraId="7752E678" w14:textId="6EC64C12" w:rsidR="00DE10EC" w:rsidRPr="00856666" w:rsidRDefault="00995351" w:rsidP="009309C9">
      <w:pPr>
        <w:pStyle w:val="BodyText"/>
        <w:spacing w:before="123" w:line="276" w:lineRule="auto"/>
        <w:ind w:left="709"/>
        <w:jc w:val="both"/>
        <w:rPr>
          <w:rFonts w:ascii="Arial" w:hAnsi="Arial" w:cs="Arial"/>
        </w:rPr>
      </w:pPr>
      <w:r>
        <w:t xml:space="preserve"> </w:t>
      </w:r>
    </w:p>
    <w:p w14:paraId="42607CD5" w14:textId="77777777" w:rsidR="00DE10EC" w:rsidRPr="00856666" w:rsidRDefault="00DE10EC" w:rsidP="00DE10EC">
      <w:pPr>
        <w:pStyle w:val="BodyText"/>
        <w:spacing w:before="4" w:after="1" w:line="276" w:lineRule="auto"/>
        <w:rPr>
          <w:rFonts w:ascii="Arial" w:hAnsi="Arial" w:cs="Arial"/>
          <w:sz w:val="28"/>
        </w:rPr>
      </w:pPr>
    </w:p>
    <w:tbl>
      <w:tblPr>
        <w:tblW w:w="961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909"/>
        <w:gridCol w:w="3435"/>
      </w:tblGrid>
      <w:tr w:rsidR="00DE10EC" w:rsidRPr="00856666" w14:paraId="73FCF7E3" w14:textId="77777777" w:rsidTr="00B0753C">
        <w:trPr>
          <w:trHeight w:val="551"/>
        </w:trPr>
        <w:tc>
          <w:tcPr>
            <w:tcW w:w="3271" w:type="dxa"/>
          </w:tcPr>
          <w:p w14:paraId="0AA1DF4F" w14:textId="17481EDF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bookmarkStart w:id="0" w:name="_Hlk31006204"/>
            <w:r w:rsidRPr="00856666">
              <w:rPr>
                <w:rFonts w:ascii="Arial" w:hAnsi="Arial" w:cs="Arial"/>
                <w:b/>
                <w:w w:val="110"/>
                <w:sz w:val="17"/>
              </w:rPr>
              <w:t>AOC No:</w:t>
            </w:r>
          </w:p>
        </w:tc>
        <w:tc>
          <w:tcPr>
            <w:tcW w:w="2909" w:type="dxa"/>
          </w:tcPr>
          <w:p w14:paraId="7F008AB3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 w:val="restart"/>
          </w:tcPr>
          <w:p w14:paraId="52D5ED49" w14:textId="311690DD" w:rsidR="00DE10EC" w:rsidRPr="00995351" w:rsidRDefault="00DE10EC" w:rsidP="00D16C68">
            <w:pPr>
              <w:pStyle w:val="TableParagraph"/>
              <w:spacing w:before="3" w:line="276" w:lineRule="auto"/>
              <w:ind w:left="110" w:right="149"/>
              <w:rPr>
                <w:rFonts w:ascii="Arial" w:hAnsi="Arial" w:cs="Arial"/>
                <w:sz w:val="16"/>
                <w:szCs w:val="16"/>
              </w:rPr>
            </w:pPr>
            <w:r w:rsidRPr="00995351">
              <w:rPr>
                <w:rFonts w:ascii="Arial" w:hAnsi="Arial" w:cs="Arial"/>
                <w:color w:val="090909"/>
                <w:sz w:val="16"/>
                <w:szCs w:val="16"/>
              </w:rPr>
              <w:t>The Compliance Statement should be completed for each individual part of the Operations Manual. The completed statement should be sent to</w:t>
            </w:r>
            <w:r w:rsidR="00995351">
              <w:rPr>
                <w:rFonts w:ascii="Arial" w:hAnsi="Arial" w:cs="Arial"/>
                <w:color w:val="090909"/>
                <w:sz w:val="16"/>
                <w:szCs w:val="16"/>
              </w:rPr>
              <w:t xml:space="preserve">   </w:t>
            </w:r>
            <w:r w:rsidRPr="00995351">
              <w:rPr>
                <w:rFonts w:ascii="Arial" w:hAnsi="Arial" w:cs="Arial"/>
                <w:color w:val="090909"/>
                <w:sz w:val="16"/>
                <w:szCs w:val="16"/>
              </w:rPr>
              <w:t xml:space="preserve"> </w:t>
            </w:r>
            <w:hyperlink r:id="rId9" w:history="1">
              <w:r w:rsidR="00327F78" w:rsidRPr="00D16203">
                <w:rPr>
                  <w:rStyle w:val="Hyperlink"/>
                  <w:sz w:val="16"/>
                  <w:szCs w:val="16"/>
                </w:rPr>
                <w:t>flightops.regulatory@dca.gov.bn</w:t>
              </w:r>
            </w:hyperlink>
            <w:r w:rsidR="00995351" w:rsidRPr="00995351">
              <w:rPr>
                <w:sz w:val="16"/>
                <w:szCs w:val="16"/>
              </w:rPr>
              <w:t xml:space="preserve"> </w:t>
            </w:r>
          </w:p>
        </w:tc>
      </w:tr>
      <w:tr w:rsidR="00DE10EC" w:rsidRPr="00856666" w14:paraId="62EA73E9" w14:textId="77777777" w:rsidTr="00B0753C">
        <w:trPr>
          <w:trHeight w:val="553"/>
        </w:trPr>
        <w:tc>
          <w:tcPr>
            <w:tcW w:w="3271" w:type="dxa"/>
          </w:tcPr>
          <w:p w14:paraId="4ABEAEA8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Operations Manual (OM) Date:</w:t>
            </w:r>
          </w:p>
        </w:tc>
        <w:tc>
          <w:tcPr>
            <w:tcW w:w="2909" w:type="dxa"/>
          </w:tcPr>
          <w:p w14:paraId="103F5227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683F63F4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10EC" w:rsidRPr="00856666" w14:paraId="025555E5" w14:textId="77777777" w:rsidTr="00B0753C">
        <w:trPr>
          <w:trHeight w:val="551"/>
        </w:trPr>
        <w:tc>
          <w:tcPr>
            <w:tcW w:w="3271" w:type="dxa"/>
          </w:tcPr>
          <w:p w14:paraId="576D9D8A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(OM) Revision No:</w:t>
            </w:r>
          </w:p>
        </w:tc>
        <w:tc>
          <w:tcPr>
            <w:tcW w:w="2909" w:type="dxa"/>
          </w:tcPr>
          <w:p w14:paraId="2341A68E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289F4CE3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10EC" w:rsidRPr="00856666" w14:paraId="1B2C2558" w14:textId="77777777" w:rsidTr="00B0753C">
        <w:trPr>
          <w:trHeight w:val="553"/>
        </w:trPr>
        <w:tc>
          <w:tcPr>
            <w:tcW w:w="3271" w:type="dxa"/>
          </w:tcPr>
          <w:p w14:paraId="1ECCD2DD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(OM) Issue No:</w:t>
            </w:r>
          </w:p>
        </w:tc>
        <w:tc>
          <w:tcPr>
            <w:tcW w:w="2909" w:type="dxa"/>
          </w:tcPr>
          <w:p w14:paraId="32C22342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5CCF6395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C3F54BE" w14:textId="77777777" w:rsidR="00DE10EC" w:rsidRPr="00856666" w:rsidRDefault="00DE10EC" w:rsidP="00DE10EC">
      <w:pPr>
        <w:pStyle w:val="BodyText"/>
        <w:spacing w:before="3" w:line="276" w:lineRule="auto"/>
        <w:rPr>
          <w:rFonts w:ascii="Arial" w:hAnsi="Arial" w:cs="Arial"/>
          <w:b/>
          <w:sz w:val="22"/>
        </w:rPr>
      </w:pPr>
    </w:p>
    <w:bookmarkEnd w:id="0"/>
    <w:p w14:paraId="38401ADC" w14:textId="6D6BE53C" w:rsidR="00DE10EC" w:rsidRPr="00856666" w:rsidRDefault="00DE10EC" w:rsidP="00DE10EC">
      <w:pPr>
        <w:pStyle w:val="BodyText"/>
        <w:spacing w:line="276" w:lineRule="auto"/>
        <w:ind w:left="106" w:right="107"/>
        <w:jc w:val="both"/>
        <w:rPr>
          <w:rFonts w:ascii="Arial" w:hAnsi="Arial" w:cs="Arial"/>
        </w:rPr>
      </w:pPr>
    </w:p>
    <w:p w14:paraId="0480DAB3" w14:textId="77777777" w:rsidR="00DE10EC" w:rsidRPr="00856666" w:rsidRDefault="00DE10EC" w:rsidP="00DE10EC">
      <w:pPr>
        <w:spacing w:line="276" w:lineRule="auto"/>
        <w:rPr>
          <w:rFonts w:ascii="Arial" w:hAnsi="Arial" w:cs="Arial"/>
          <w:sz w:val="2"/>
          <w:szCs w:val="2"/>
        </w:rPr>
        <w:sectPr w:rsidR="00DE10EC" w:rsidRPr="00856666" w:rsidSect="009309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3018" w:right="1420" w:bottom="720" w:left="7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3151"/>
        <w:gridCol w:w="1985"/>
        <w:gridCol w:w="1985"/>
        <w:gridCol w:w="1987"/>
      </w:tblGrid>
      <w:tr w:rsidR="00B75413" w14:paraId="06007216" w14:textId="77777777" w:rsidTr="00820B4E">
        <w:trPr>
          <w:trHeight w:val="283"/>
        </w:trPr>
        <w:tc>
          <w:tcPr>
            <w:tcW w:w="5065" w:type="dxa"/>
          </w:tcPr>
          <w:p w14:paraId="594FC157" w14:textId="77777777" w:rsidR="00B75413" w:rsidRPr="00B75413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151" w:type="dxa"/>
          </w:tcPr>
          <w:p w14:paraId="63B90DB4" w14:textId="4984D91A" w:rsidR="00B75413" w:rsidRPr="00B75413" w:rsidRDefault="006D52FE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75413" w:rsidRPr="00B75413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985" w:type="dxa"/>
          </w:tcPr>
          <w:p w14:paraId="4D4FB032" w14:textId="61B6ACDF" w:rsidR="00B75413" w:rsidRPr="00B75413" w:rsidRDefault="0031623D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B75413" w:rsidRPr="00B75413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5" w:type="dxa"/>
          </w:tcPr>
          <w:p w14:paraId="05274708" w14:textId="77777777" w:rsidR="00B75413" w:rsidRPr="00B75413" w:rsidRDefault="00B75413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986" w:type="dxa"/>
          </w:tcPr>
          <w:p w14:paraId="4EDCC1B7" w14:textId="587E44A8" w:rsidR="00B75413" w:rsidRPr="00B75413" w:rsidRDefault="006D52FE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75413" w:rsidRPr="00B75413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DD4DC8" w14:paraId="7E76C77C" w14:textId="77777777" w:rsidTr="00820B4E">
        <w:trPr>
          <w:trHeight w:val="363"/>
        </w:trPr>
        <w:tc>
          <w:tcPr>
            <w:tcW w:w="14172" w:type="dxa"/>
            <w:gridSpan w:val="5"/>
          </w:tcPr>
          <w:p w14:paraId="325EEB54" w14:textId="77777777" w:rsidR="00DD4DC8" w:rsidRPr="009710C8" w:rsidRDefault="00DD4DC8" w:rsidP="005808CE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585A8C" w:rsidRPr="00B75413" w14:paraId="1A452E2F" w14:textId="77777777" w:rsidTr="00820B4E">
        <w:trPr>
          <w:trHeight w:val="321"/>
        </w:trPr>
        <w:tc>
          <w:tcPr>
            <w:tcW w:w="14172" w:type="dxa"/>
            <w:gridSpan w:val="5"/>
          </w:tcPr>
          <w:p w14:paraId="10DA1ADC" w14:textId="46601AF6" w:rsidR="00585A8C" w:rsidRPr="00B75413" w:rsidRDefault="00585A8C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Administration and Control of Manual</w:t>
            </w:r>
          </w:p>
        </w:tc>
      </w:tr>
      <w:tr w:rsidR="00B75413" w14:paraId="6AC1B99E" w14:textId="77777777" w:rsidTr="00820B4E">
        <w:trPr>
          <w:trHeight w:val="4593"/>
        </w:trPr>
        <w:tc>
          <w:tcPr>
            <w:tcW w:w="5065" w:type="dxa"/>
          </w:tcPr>
          <w:p w14:paraId="2A7955E2" w14:textId="77777777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</w:p>
          <w:p w14:paraId="3B5808B1" w14:textId="10C48B4F" w:rsidR="00585A8C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1.1</w:t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>Table of contents</w:t>
            </w:r>
          </w:p>
          <w:p w14:paraId="0BE08264" w14:textId="111F1863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1.2 Title page</w:t>
            </w:r>
          </w:p>
          <w:p w14:paraId="3EF6EE26" w14:textId="70F7390C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1.3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Revision</w:t>
            </w:r>
          </w:p>
          <w:p w14:paraId="221B0E02" w14:textId="57546C35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1.4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Distribution list</w:t>
            </w:r>
          </w:p>
          <w:p w14:paraId="49134E07" w14:textId="77777777" w:rsidR="008D5DEF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1.5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List of effective pages</w:t>
            </w:r>
          </w:p>
          <w:p w14:paraId="02F53347" w14:textId="032BF99A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1.6 Record of revisions</w:t>
            </w:r>
          </w:p>
          <w:p w14:paraId="13BCE863" w14:textId="78931550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1.7</w:t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>Revision highlights</w:t>
            </w:r>
          </w:p>
          <w:p w14:paraId="512BDD48" w14:textId="3DA584B7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1.8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Foreword</w:t>
            </w:r>
          </w:p>
          <w:p w14:paraId="1AD4F04B" w14:textId="11E134A1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1.9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Applicability</w:t>
            </w:r>
          </w:p>
          <w:p w14:paraId="76133E9E" w14:textId="07ACB74B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1.10</w:t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>Introduction</w:t>
            </w:r>
          </w:p>
          <w:p w14:paraId="3F159C7D" w14:textId="08007192" w:rsidR="00B75413" w:rsidRPr="00B75413" w:rsidRDefault="0031623D" w:rsidP="0031623D">
            <w:pPr>
              <w:pStyle w:val="TableParagraph"/>
              <w:spacing w:after="0" w:line="249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1.11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Policy</w:t>
            </w:r>
          </w:p>
        </w:tc>
        <w:tc>
          <w:tcPr>
            <w:tcW w:w="3151" w:type="dxa"/>
          </w:tcPr>
          <w:p w14:paraId="3B214756" w14:textId="0EDE5A43" w:rsidR="0031623D" w:rsidRPr="00B75413" w:rsidRDefault="0031623D" w:rsidP="0031623D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sz w:val="16"/>
                <w:szCs w:val="20"/>
              </w:rPr>
            </w:pPr>
          </w:p>
          <w:p w14:paraId="50F45BDA" w14:textId="10C7DD95" w:rsidR="00B75413" w:rsidRPr="00B75413" w:rsidRDefault="00B75413" w:rsidP="00B75413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</w:tcPr>
          <w:p w14:paraId="49749AA1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195CE390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7" w:type="dxa"/>
          </w:tcPr>
          <w:p w14:paraId="1B92D352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13B4E93A" w14:textId="4784C8DF" w:rsidR="00A43601" w:rsidRDefault="00A43601">
      <w:pPr>
        <w:rPr>
          <w:rFonts w:ascii="Arial" w:hAnsi="Arial" w:cs="Arial"/>
        </w:rPr>
      </w:pPr>
    </w:p>
    <w:p w14:paraId="4C1AEAFA" w14:textId="39F8D4D5" w:rsidR="00277833" w:rsidRDefault="00277833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119"/>
        <w:gridCol w:w="1985"/>
        <w:gridCol w:w="1985"/>
        <w:gridCol w:w="1987"/>
      </w:tblGrid>
      <w:tr w:rsidR="00B75413" w:rsidRPr="00B75413" w14:paraId="77DDCD00" w14:textId="77777777" w:rsidTr="00991674">
        <w:trPr>
          <w:trHeight w:val="323"/>
        </w:trPr>
        <w:tc>
          <w:tcPr>
            <w:tcW w:w="5097" w:type="dxa"/>
          </w:tcPr>
          <w:p w14:paraId="7C37391B" w14:textId="77777777" w:rsidR="00B75413" w:rsidRPr="00B75413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lastRenderedPageBreak/>
              <w:t>Operations Manual Reference</w:t>
            </w:r>
          </w:p>
        </w:tc>
        <w:tc>
          <w:tcPr>
            <w:tcW w:w="3119" w:type="dxa"/>
          </w:tcPr>
          <w:p w14:paraId="6D96BDB6" w14:textId="1F80B7E9" w:rsidR="00B75413" w:rsidRPr="00B75413" w:rsidRDefault="006D52FE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BAR</w:t>
            </w:r>
            <w:r w:rsidR="00B75413" w:rsidRPr="00B75413">
              <w:rPr>
                <w:rFonts w:ascii="Arial" w:hAnsi="Arial" w:cs="Arial"/>
                <w:b/>
                <w:sz w:val="16"/>
                <w:szCs w:val="16"/>
              </w:rPr>
              <w:t xml:space="preserve"> Reference</w:t>
            </w:r>
          </w:p>
        </w:tc>
        <w:tc>
          <w:tcPr>
            <w:tcW w:w="1985" w:type="dxa"/>
          </w:tcPr>
          <w:p w14:paraId="4AF8E787" w14:textId="21740329" w:rsidR="00B75413" w:rsidRPr="00B75413" w:rsidRDefault="0031623D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B75413" w:rsidRPr="00B75413">
              <w:rPr>
                <w:rFonts w:ascii="Arial" w:hAnsi="Arial" w:cs="Arial"/>
                <w:b/>
                <w:sz w:val="16"/>
                <w:szCs w:val="16"/>
              </w:rPr>
              <w:t>OM Ref</w:t>
            </w:r>
          </w:p>
        </w:tc>
        <w:tc>
          <w:tcPr>
            <w:tcW w:w="1985" w:type="dxa"/>
          </w:tcPr>
          <w:p w14:paraId="49D6FBFC" w14:textId="77777777" w:rsidR="00B75413" w:rsidRPr="00B75413" w:rsidRDefault="00B75413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t>Operators Comment</w:t>
            </w:r>
          </w:p>
        </w:tc>
        <w:tc>
          <w:tcPr>
            <w:tcW w:w="1986" w:type="dxa"/>
          </w:tcPr>
          <w:p w14:paraId="578DD97F" w14:textId="0CC3C87B" w:rsidR="00B75413" w:rsidRPr="00B75413" w:rsidRDefault="006D52FE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DCA</w:t>
            </w:r>
            <w:r w:rsidR="00B75413" w:rsidRPr="00B75413">
              <w:rPr>
                <w:rFonts w:ascii="Arial" w:hAnsi="Arial" w:cs="Arial"/>
                <w:b/>
                <w:sz w:val="16"/>
                <w:szCs w:val="16"/>
              </w:rPr>
              <w:t xml:space="preserve"> Comment</w:t>
            </w:r>
          </w:p>
        </w:tc>
      </w:tr>
      <w:tr w:rsidR="00B75413" w:rsidRPr="00B75413" w14:paraId="2E636505" w14:textId="77777777" w:rsidTr="00991674">
        <w:trPr>
          <w:trHeight w:val="346"/>
        </w:trPr>
        <w:tc>
          <w:tcPr>
            <w:tcW w:w="14172" w:type="dxa"/>
            <w:gridSpan w:val="5"/>
          </w:tcPr>
          <w:p w14:paraId="130E8079" w14:textId="78CBE2CA" w:rsidR="00B75413" w:rsidRPr="00B75413" w:rsidRDefault="0031623D" w:rsidP="0031623D">
            <w:pPr>
              <w:pStyle w:val="TableParagraph"/>
              <w:spacing w:after="0" w:line="247" w:lineRule="auto"/>
              <w:ind w:left="107" w:right="907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GROUND OPERATIONS MANUAL</w:t>
            </w:r>
          </w:p>
        </w:tc>
      </w:tr>
      <w:tr w:rsidR="00B75413" w:rsidRPr="00B75413" w14:paraId="19EC9D49" w14:textId="77777777" w:rsidTr="00991674">
        <w:trPr>
          <w:trHeight w:val="321"/>
        </w:trPr>
        <w:tc>
          <w:tcPr>
            <w:tcW w:w="14172" w:type="dxa"/>
            <w:gridSpan w:val="5"/>
          </w:tcPr>
          <w:p w14:paraId="36273A19" w14:textId="3C914A35" w:rsidR="00B75413" w:rsidRPr="00B75413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="0031623D">
              <w:rPr>
                <w:rFonts w:ascii="Arial" w:hAnsi="Arial" w:cs="Arial"/>
                <w:b/>
                <w:sz w:val="16"/>
                <w:szCs w:val="16"/>
              </w:rPr>
              <w:t>ORGANISATION MANAGEMENT</w:t>
            </w:r>
          </w:p>
        </w:tc>
      </w:tr>
      <w:tr w:rsidR="00B75413" w:rsidRPr="00B75413" w14:paraId="68C8FE21" w14:textId="77777777" w:rsidTr="00991674">
        <w:trPr>
          <w:trHeight w:val="5487"/>
        </w:trPr>
        <w:tc>
          <w:tcPr>
            <w:tcW w:w="5097" w:type="dxa"/>
          </w:tcPr>
          <w:p w14:paraId="70E997CE" w14:textId="6AE954C9" w:rsid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31623D">
              <w:rPr>
                <w:rFonts w:ascii="Arial" w:hAnsi="Arial" w:cs="Arial"/>
                <w:sz w:val="16"/>
                <w:szCs w:val="16"/>
              </w:rPr>
              <w:t>2.1</w:t>
            </w:r>
            <w:r w:rsidRPr="0031623D">
              <w:rPr>
                <w:rFonts w:ascii="Arial" w:hAnsi="Arial" w:cs="Arial"/>
                <w:sz w:val="16"/>
                <w:szCs w:val="16"/>
              </w:rPr>
              <w:tab/>
            </w:r>
            <w:r w:rsidR="008D5D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1623D">
              <w:rPr>
                <w:rFonts w:ascii="Arial" w:hAnsi="Arial" w:cs="Arial"/>
                <w:sz w:val="16"/>
                <w:szCs w:val="16"/>
              </w:rPr>
              <w:t>Organisation</w:t>
            </w:r>
            <w:proofErr w:type="spellEnd"/>
            <w:r w:rsidRPr="0031623D">
              <w:rPr>
                <w:rFonts w:ascii="Arial" w:hAnsi="Arial" w:cs="Arial"/>
                <w:sz w:val="16"/>
                <w:szCs w:val="16"/>
              </w:rPr>
              <w:t xml:space="preserve"> Structur</w:t>
            </w:r>
            <w:r w:rsidR="008D5DEF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14669CC8" w14:textId="675B86AB" w:rsidR="008D5DEF" w:rsidRPr="0031623D" w:rsidRDefault="008D5DEF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 Terms of Reference / Responsibilities</w:t>
            </w:r>
          </w:p>
          <w:p w14:paraId="4C71A6B5" w14:textId="61957268" w:rsidR="0031623D" w:rsidRPr="0031623D" w:rsidRDefault="0031623D" w:rsidP="0031623D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31623D">
              <w:rPr>
                <w:rFonts w:ascii="Arial" w:hAnsi="Arial" w:cs="Arial"/>
                <w:sz w:val="16"/>
                <w:szCs w:val="16"/>
              </w:rPr>
              <w:t>2.</w:t>
            </w:r>
            <w:r w:rsidR="008D5DEF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31623D">
              <w:rPr>
                <w:rFonts w:ascii="Arial" w:hAnsi="Arial" w:cs="Arial"/>
                <w:sz w:val="16"/>
                <w:szCs w:val="16"/>
              </w:rPr>
              <w:tab/>
              <w:t>Communication (</w:t>
            </w:r>
            <w:r w:rsidRPr="008D5DEF">
              <w:rPr>
                <w:rFonts w:ascii="Arial" w:hAnsi="Arial" w:cs="Arial"/>
                <w:i/>
                <w:sz w:val="16"/>
                <w:szCs w:val="16"/>
              </w:rPr>
              <w:t>link of communications in the company</w:t>
            </w:r>
            <w:r w:rsidRPr="0031623D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597ED4E" w14:textId="3230AF5F" w:rsidR="00B75413" w:rsidRPr="00B75413" w:rsidRDefault="0031623D" w:rsidP="0031623D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31623D">
              <w:rPr>
                <w:rFonts w:ascii="Arial" w:hAnsi="Arial" w:cs="Arial"/>
                <w:sz w:val="16"/>
                <w:szCs w:val="16"/>
              </w:rPr>
              <w:t>2.</w:t>
            </w:r>
            <w:r w:rsidR="008D5DEF"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31623D">
              <w:rPr>
                <w:rFonts w:ascii="Arial" w:hAnsi="Arial" w:cs="Arial"/>
                <w:sz w:val="16"/>
                <w:szCs w:val="16"/>
              </w:rPr>
              <w:tab/>
            </w:r>
            <w:r w:rsidR="008D5DEF">
              <w:rPr>
                <w:rFonts w:ascii="Arial" w:hAnsi="Arial" w:cs="Arial"/>
                <w:sz w:val="16"/>
                <w:szCs w:val="16"/>
              </w:rPr>
              <w:t>Facilities and Resources</w:t>
            </w:r>
          </w:p>
        </w:tc>
        <w:tc>
          <w:tcPr>
            <w:tcW w:w="3119" w:type="dxa"/>
          </w:tcPr>
          <w:p w14:paraId="45A504B9" w14:textId="77777777" w:rsidR="00B1772F" w:rsidRDefault="0089485A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ORO.GEN.110(e)</w:t>
            </w:r>
          </w:p>
          <w:p w14:paraId="28D0B392" w14:textId="2106BF64" w:rsidR="0089485A" w:rsidRDefault="0089485A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ORO.GEN.110(f)</w:t>
            </w:r>
          </w:p>
          <w:p w14:paraId="1AE91701" w14:textId="2581DC51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ORO.GEN.205</w:t>
            </w:r>
          </w:p>
          <w:p w14:paraId="01EDC3E1" w14:textId="380B2D2C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GM1 ORO.GEN.205</w:t>
            </w:r>
          </w:p>
          <w:p w14:paraId="5FD4C9D0" w14:textId="3619D45B" w:rsidR="0089485A" w:rsidRDefault="0089485A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ORO.AOC.135(a)(3)</w:t>
            </w:r>
          </w:p>
          <w:p w14:paraId="17F47716" w14:textId="17D65943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AMC2 ORO.AOC.135(a)(d)</w:t>
            </w:r>
          </w:p>
          <w:p w14:paraId="152B1A3D" w14:textId="2D7CC76B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ORO.AOC.135(a)(a)</w:t>
            </w:r>
          </w:p>
          <w:p w14:paraId="26FB2C5D" w14:textId="1B175D66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ORO.AOC.135(a)(b)</w:t>
            </w:r>
          </w:p>
          <w:p w14:paraId="6A66E466" w14:textId="2DA52916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ORO.AOC.135(a)(e)</w:t>
            </w:r>
          </w:p>
          <w:p w14:paraId="3214C3BF" w14:textId="185F7A45" w:rsidR="0089485A" w:rsidRDefault="0089485A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ORO.AOC.135(b)(1)</w:t>
            </w:r>
          </w:p>
          <w:p w14:paraId="21E25859" w14:textId="00E377BD" w:rsidR="00C422C6" w:rsidRDefault="00C422C6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ORO.SPO.100(a)</w:t>
            </w:r>
          </w:p>
          <w:p w14:paraId="03BDE729" w14:textId="3780C762" w:rsidR="00746F5F" w:rsidRDefault="00746F5F" w:rsidP="00B1772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AMC2 ORO.SPO.100(a)(d)</w:t>
            </w:r>
          </w:p>
          <w:p w14:paraId="5D43A667" w14:textId="5AD2D926" w:rsidR="00B06A06" w:rsidRDefault="00B06A06" w:rsidP="00B06A06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ORO.SPO.100(a)(a)</w:t>
            </w:r>
          </w:p>
          <w:p w14:paraId="075396F6" w14:textId="00EDACED" w:rsidR="00B06A06" w:rsidRDefault="00B06A06" w:rsidP="00B06A06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ORO.SPO.100(a)(b)</w:t>
            </w:r>
          </w:p>
          <w:p w14:paraId="2CD3112B" w14:textId="151DB714" w:rsidR="00B06A06" w:rsidRDefault="00B06A06" w:rsidP="00B06A06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GM2 ORO.SPO.100(a)(e)</w:t>
            </w:r>
          </w:p>
          <w:p w14:paraId="730A8B62" w14:textId="4166D504" w:rsidR="00746F5F" w:rsidRPr="00B75413" w:rsidRDefault="00746F5F" w:rsidP="00746F5F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6922283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42FBCA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</w:tcPr>
          <w:p w14:paraId="27C26C7F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0CF4E9" w14:textId="2A60B162" w:rsidR="00B75413" w:rsidRDefault="00B75413">
      <w:pPr>
        <w:widowControl/>
        <w:autoSpaceDE/>
        <w:autoSpaceDN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119"/>
        <w:gridCol w:w="1957"/>
        <w:gridCol w:w="27"/>
        <w:gridCol w:w="1930"/>
        <w:gridCol w:w="55"/>
        <w:gridCol w:w="1903"/>
      </w:tblGrid>
      <w:tr w:rsidR="00B0753C" w:rsidRPr="00B0753C" w14:paraId="0F86212F" w14:textId="77777777" w:rsidTr="00820B4E">
        <w:trPr>
          <w:trHeight w:val="200"/>
        </w:trPr>
        <w:tc>
          <w:tcPr>
            <w:tcW w:w="5097" w:type="dxa"/>
          </w:tcPr>
          <w:p w14:paraId="30B9E5D7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Operations Manual Reference</w:t>
            </w:r>
          </w:p>
        </w:tc>
        <w:tc>
          <w:tcPr>
            <w:tcW w:w="3119" w:type="dxa"/>
          </w:tcPr>
          <w:p w14:paraId="66B3245F" w14:textId="61840A67" w:rsidR="00B0753C" w:rsidRPr="00B0753C" w:rsidRDefault="006D52FE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957" w:type="dxa"/>
          </w:tcPr>
          <w:p w14:paraId="0187445B" w14:textId="63AB5358" w:rsidR="00B0753C" w:rsidRPr="00B0753C" w:rsidRDefault="0031623D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57" w:type="dxa"/>
            <w:gridSpan w:val="2"/>
          </w:tcPr>
          <w:p w14:paraId="3D56037E" w14:textId="77777777" w:rsidR="00B0753C" w:rsidRPr="00B0753C" w:rsidRDefault="00B0753C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958" w:type="dxa"/>
            <w:gridSpan w:val="2"/>
          </w:tcPr>
          <w:p w14:paraId="27D0C79A" w14:textId="6087E55E" w:rsidR="00B0753C" w:rsidRPr="00B0753C" w:rsidRDefault="006D52FE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B0753C" w:rsidRPr="00B0753C" w14:paraId="38763C22" w14:textId="77777777" w:rsidTr="004B180E">
        <w:trPr>
          <w:trHeight w:val="327"/>
        </w:trPr>
        <w:tc>
          <w:tcPr>
            <w:tcW w:w="14088" w:type="dxa"/>
            <w:gridSpan w:val="7"/>
          </w:tcPr>
          <w:p w14:paraId="27B3D16E" w14:textId="412BC7FE" w:rsidR="00B0753C" w:rsidRPr="00B0753C" w:rsidRDefault="0031623D" w:rsidP="00B0753C">
            <w:pPr>
              <w:pStyle w:val="TableParagraph"/>
              <w:tabs>
                <w:tab w:val="left" w:pos="559"/>
              </w:tabs>
              <w:spacing w:after="0" w:line="247" w:lineRule="auto"/>
              <w:ind w:left="107" w:right="11259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B0753C" w:rsidRPr="00B0753C" w14:paraId="7B78888F" w14:textId="77777777" w:rsidTr="00B0753C">
        <w:trPr>
          <w:trHeight w:val="198"/>
        </w:trPr>
        <w:tc>
          <w:tcPr>
            <w:tcW w:w="14088" w:type="dxa"/>
            <w:gridSpan w:val="7"/>
          </w:tcPr>
          <w:p w14:paraId="2AEDAFA8" w14:textId="3716E56E" w:rsidR="00B0753C" w:rsidRPr="00B0753C" w:rsidRDefault="0031623D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3 DOCUMENTATION AND RECORD</w:t>
            </w:r>
          </w:p>
        </w:tc>
      </w:tr>
      <w:tr w:rsidR="00B0753C" w:rsidRPr="00B0753C" w14:paraId="2F5A3D42" w14:textId="77777777" w:rsidTr="00820B4E">
        <w:trPr>
          <w:trHeight w:val="5157"/>
        </w:trPr>
        <w:tc>
          <w:tcPr>
            <w:tcW w:w="5097" w:type="dxa"/>
          </w:tcPr>
          <w:p w14:paraId="71FD0E54" w14:textId="6405BD1C" w:rsidR="0031623D" w:rsidRPr="0031623D" w:rsidRDefault="0031623D" w:rsidP="0031623D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3.1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Documentation System</w:t>
            </w:r>
          </w:p>
          <w:p w14:paraId="141B90C6" w14:textId="4B34CAD1" w:rsidR="0031623D" w:rsidRPr="0031623D" w:rsidRDefault="0031623D" w:rsidP="0031623D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3.2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Operational Manuals</w:t>
            </w:r>
          </w:p>
          <w:p w14:paraId="5A1BCF8E" w14:textId="43558021" w:rsidR="00B0753C" w:rsidRPr="00B0753C" w:rsidRDefault="0031623D" w:rsidP="0031623D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3.3</w:t>
            </w:r>
            <w:r w:rsidR="008D5DE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>Records Systems (</w:t>
            </w:r>
            <w:r w:rsidR="008D5DEF">
              <w:rPr>
                <w:rFonts w:ascii="Arial" w:hAnsi="Arial" w:cs="Arial"/>
                <w:i/>
                <w:sz w:val="16"/>
                <w:szCs w:val="20"/>
              </w:rPr>
              <w:t>control of records</w:t>
            </w:r>
            <w:r w:rsidRPr="0031623D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119" w:type="dxa"/>
          </w:tcPr>
          <w:p w14:paraId="32A351EC" w14:textId="77777777" w:rsidR="00B06A06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ORO.MLR.100</w:t>
            </w:r>
          </w:p>
          <w:p w14:paraId="676B099C" w14:textId="7817584C" w:rsidR="00B06A06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AMC1 ORO.MLR.100</w:t>
            </w:r>
          </w:p>
          <w:p w14:paraId="1F625780" w14:textId="2E149A2A" w:rsidR="00B06A06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AMC2.ORO.MLR.100</w:t>
            </w:r>
          </w:p>
          <w:p w14:paraId="1F5D2049" w14:textId="77777777" w:rsidR="00B0753C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AMC3 ORO.MLR.100(a) Item 8.2</w:t>
            </w:r>
          </w:p>
          <w:p w14:paraId="03904413" w14:textId="5A45989A" w:rsidR="00C422C6" w:rsidRDefault="00C422C6" w:rsidP="00C422C6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AMC3 ORO.MLR.100(a) Item 10</w:t>
            </w:r>
          </w:p>
          <w:p w14:paraId="3441D39E" w14:textId="77777777" w:rsidR="00B06A06" w:rsidRPr="004D2CA6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4D2CA6">
              <w:rPr>
                <w:rFonts w:ascii="Arial" w:hAnsi="Arial" w:cs="Arial"/>
                <w:sz w:val="16"/>
                <w:szCs w:val="20"/>
              </w:rPr>
              <w:t>GM1 ORO.MLR.105(a)</w:t>
            </w:r>
          </w:p>
          <w:p w14:paraId="61911217" w14:textId="77777777" w:rsidR="00F877FE" w:rsidRDefault="00F877FE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ORO.MLR.115</w:t>
            </w:r>
          </w:p>
          <w:p w14:paraId="3F4E990C" w14:textId="75B5F9F1" w:rsidR="003A748C" w:rsidRPr="00B0753C" w:rsidRDefault="003A748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GM1 ORO.MLR.115(c)</w:t>
            </w:r>
          </w:p>
        </w:tc>
        <w:tc>
          <w:tcPr>
            <w:tcW w:w="1984" w:type="dxa"/>
            <w:gridSpan w:val="2"/>
          </w:tcPr>
          <w:p w14:paraId="45522FF6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D06B898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</w:tcPr>
          <w:p w14:paraId="05E4A352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A261CAB" w14:textId="77777777" w:rsidR="00B75413" w:rsidRDefault="00B75413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119"/>
        <w:gridCol w:w="1984"/>
        <w:gridCol w:w="1843"/>
        <w:gridCol w:w="1984"/>
      </w:tblGrid>
      <w:tr w:rsidR="00B0753C" w:rsidRPr="00B0753C" w14:paraId="691123C4" w14:textId="77777777" w:rsidTr="00820B4E">
        <w:trPr>
          <w:trHeight w:val="335"/>
        </w:trPr>
        <w:tc>
          <w:tcPr>
            <w:tcW w:w="5097" w:type="dxa"/>
          </w:tcPr>
          <w:p w14:paraId="4D412F53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119" w:type="dxa"/>
          </w:tcPr>
          <w:p w14:paraId="58C16D2D" w14:textId="2C1B33CD" w:rsidR="00B0753C" w:rsidRPr="00B0753C" w:rsidRDefault="006D52FE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984" w:type="dxa"/>
          </w:tcPr>
          <w:p w14:paraId="0F863204" w14:textId="7E116A8D" w:rsidR="00B0753C" w:rsidRPr="00B0753C" w:rsidRDefault="0031623D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843" w:type="dxa"/>
          </w:tcPr>
          <w:p w14:paraId="2A396EB0" w14:textId="77777777" w:rsidR="00B0753C" w:rsidRPr="00B0753C" w:rsidRDefault="00B0753C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984" w:type="dxa"/>
          </w:tcPr>
          <w:p w14:paraId="7858285B" w14:textId="6F3344D1" w:rsidR="00B0753C" w:rsidRPr="00B0753C" w:rsidRDefault="006D52FE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B0753C" w:rsidRPr="00B0753C" w14:paraId="03BE7E4A" w14:textId="77777777" w:rsidTr="00B0753C">
        <w:trPr>
          <w:trHeight w:val="332"/>
        </w:trPr>
        <w:tc>
          <w:tcPr>
            <w:tcW w:w="14027" w:type="dxa"/>
            <w:gridSpan w:val="5"/>
          </w:tcPr>
          <w:p w14:paraId="51960805" w14:textId="50977C9E" w:rsidR="00B0753C" w:rsidRPr="00B0753C" w:rsidRDefault="0031623D" w:rsidP="00B0753C">
            <w:pPr>
              <w:pStyle w:val="TableParagraph"/>
              <w:tabs>
                <w:tab w:val="left" w:pos="1126"/>
              </w:tabs>
              <w:spacing w:after="0" w:line="247" w:lineRule="auto"/>
              <w:ind w:left="107" w:right="10915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9277FD" w:rsidRPr="00B0753C" w14:paraId="0AA2116F" w14:textId="77777777" w:rsidTr="005808CE">
        <w:trPr>
          <w:trHeight w:val="320"/>
        </w:trPr>
        <w:tc>
          <w:tcPr>
            <w:tcW w:w="14027" w:type="dxa"/>
            <w:gridSpan w:val="5"/>
          </w:tcPr>
          <w:p w14:paraId="19CA8D79" w14:textId="77FF2998" w:rsidR="009277FD" w:rsidRPr="009277FD" w:rsidRDefault="009277F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4</w:t>
            </w:r>
            <w:r w:rsidRPr="009277FD">
              <w:rPr>
                <w:rFonts w:ascii="Arial" w:hAnsi="Arial" w:cs="Arial"/>
                <w:b/>
                <w:sz w:val="16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20"/>
              </w:rPr>
              <w:t>COMPLIANCE AND SAFETY</w:t>
            </w:r>
          </w:p>
        </w:tc>
      </w:tr>
      <w:tr w:rsidR="00B0753C" w:rsidRPr="00B0753C" w14:paraId="27D86DEA" w14:textId="77777777" w:rsidTr="00820B4E">
        <w:trPr>
          <w:trHeight w:val="5214"/>
        </w:trPr>
        <w:tc>
          <w:tcPr>
            <w:tcW w:w="5097" w:type="dxa"/>
          </w:tcPr>
          <w:p w14:paraId="766D9B1D" w14:textId="65E49DC5" w:rsidR="009277FD" w:rsidRPr="0031623D" w:rsidRDefault="0031623D" w:rsidP="009277FD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4.1</w:t>
            </w:r>
            <w:r w:rsidR="009277F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>Safety Program</w:t>
            </w:r>
          </w:p>
          <w:p w14:paraId="3C2C867C" w14:textId="1D50AB58" w:rsidR="0031623D" w:rsidRPr="0031623D" w:rsidRDefault="0031623D" w:rsidP="0031623D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4.2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9277F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Quality Assurance Program</w:t>
            </w:r>
          </w:p>
          <w:p w14:paraId="72A70753" w14:textId="77777777" w:rsidR="00B0753C" w:rsidRDefault="0031623D" w:rsidP="0031623D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4.3</w:t>
            </w:r>
            <w:r w:rsidR="009277F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  <w:t xml:space="preserve">Other quality system </w:t>
            </w:r>
            <w:r w:rsidR="009277FD">
              <w:rPr>
                <w:rFonts w:ascii="Arial" w:hAnsi="Arial" w:cs="Arial"/>
                <w:sz w:val="16"/>
                <w:szCs w:val="20"/>
              </w:rPr>
              <w:t>(</w:t>
            </w:r>
            <w:r w:rsidRPr="009277FD">
              <w:rPr>
                <w:rFonts w:ascii="Arial" w:hAnsi="Arial" w:cs="Arial"/>
                <w:i/>
                <w:sz w:val="16"/>
                <w:szCs w:val="20"/>
              </w:rPr>
              <w:t>if applicable</w:t>
            </w:r>
            <w:r w:rsidR="009277FD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673EEAC1" w14:textId="0CF531BD" w:rsidR="009277FD" w:rsidRPr="00B0753C" w:rsidRDefault="009277FD" w:rsidP="0031623D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4.4 Reporting system</w:t>
            </w:r>
          </w:p>
        </w:tc>
        <w:tc>
          <w:tcPr>
            <w:tcW w:w="3119" w:type="dxa"/>
          </w:tcPr>
          <w:p w14:paraId="630D82CA" w14:textId="77777777" w:rsidR="00C422C6" w:rsidRDefault="00C422C6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ORO.GEN.160</w:t>
            </w:r>
          </w:p>
          <w:p w14:paraId="0D8D7C12" w14:textId="4D2A18FD" w:rsidR="00B06A06" w:rsidRDefault="00B06A06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C422C6">
              <w:rPr>
                <w:rFonts w:ascii="Arial" w:hAnsi="Arial" w:cs="Arial"/>
                <w:sz w:val="16"/>
                <w:szCs w:val="20"/>
              </w:rPr>
              <w:t>M</w:t>
            </w:r>
            <w:r>
              <w:rPr>
                <w:rFonts w:ascii="Arial" w:hAnsi="Arial" w:cs="Arial"/>
                <w:sz w:val="16"/>
                <w:szCs w:val="20"/>
              </w:rPr>
              <w:t>C1 ORO.GEN.160</w:t>
            </w:r>
          </w:p>
          <w:p w14:paraId="2907A5CE" w14:textId="5DCC9C1A" w:rsidR="00746F5F" w:rsidRDefault="00746F5F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ORO.GEN.200(a)(3)</w:t>
            </w:r>
          </w:p>
          <w:p w14:paraId="3B25937C" w14:textId="39C616A2" w:rsidR="00746F5F" w:rsidRDefault="00746F5F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ORO.GEN.200(a)(6)</w:t>
            </w:r>
          </w:p>
          <w:p w14:paraId="53E14526" w14:textId="5DD0A99C" w:rsidR="00B0753C" w:rsidRDefault="0089485A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GM2 ORO.GEN.110(e)</w:t>
            </w:r>
          </w:p>
          <w:p w14:paraId="7F1DBE7D" w14:textId="6326D3B3" w:rsidR="00746F5F" w:rsidRDefault="00746F5F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GM2 ORO.GEN.200(a)(6)</w:t>
            </w:r>
          </w:p>
          <w:p w14:paraId="6394615A" w14:textId="5D5C9344" w:rsidR="000B2D7E" w:rsidRDefault="000B2D7E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ORO.GEN.205</w:t>
            </w:r>
          </w:p>
          <w:p w14:paraId="713602B4" w14:textId="777AD8BA" w:rsidR="00746F5F" w:rsidRPr="00B0753C" w:rsidRDefault="00746F5F" w:rsidP="00B0753C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GM2 ORO.GEN.205</w:t>
            </w:r>
          </w:p>
        </w:tc>
        <w:tc>
          <w:tcPr>
            <w:tcW w:w="1984" w:type="dxa"/>
          </w:tcPr>
          <w:p w14:paraId="4012AA27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27167043" w14:textId="77777777" w:rsidR="00B0753C" w:rsidRPr="00B0753C" w:rsidRDefault="00B0753C" w:rsidP="00157644">
            <w:pPr>
              <w:pStyle w:val="TableParagraph"/>
              <w:spacing w:after="0"/>
              <w:ind w:left="14" w:hanging="14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22DD88DE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964E5EF" w14:textId="77777777" w:rsidR="00B0753C" w:rsidRDefault="00B0753C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701"/>
      </w:tblGrid>
      <w:tr w:rsidR="00B0753C" w:rsidRPr="00B0753C" w14:paraId="2DE02DEB" w14:textId="77777777" w:rsidTr="0031623D">
        <w:trPr>
          <w:trHeight w:val="322"/>
        </w:trPr>
        <w:tc>
          <w:tcPr>
            <w:tcW w:w="5097" w:type="dxa"/>
          </w:tcPr>
          <w:p w14:paraId="2B0BE7D7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02C9DE87" w14:textId="32E5F765" w:rsidR="00B0753C" w:rsidRPr="00B0753C" w:rsidRDefault="006D52FE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156AA199" w14:textId="671641B2" w:rsidR="00B0753C" w:rsidRPr="00B0753C" w:rsidRDefault="0031623D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36C61D6D" w14:textId="77777777" w:rsidR="00B0753C" w:rsidRPr="00B0753C" w:rsidRDefault="00B0753C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701" w:type="dxa"/>
          </w:tcPr>
          <w:p w14:paraId="69639F39" w14:textId="7344AC4D" w:rsidR="00B0753C" w:rsidRPr="00B0753C" w:rsidRDefault="006D52FE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B0753C" w:rsidRPr="00B0753C" w14:paraId="32DB1E81" w14:textId="77777777" w:rsidTr="0031623D">
        <w:trPr>
          <w:trHeight w:val="362"/>
        </w:trPr>
        <w:tc>
          <w:tcPr>
            <w:tcW w:w="14027" w:type="dxa"/>
            <w:gridSpan w:val="5"/>
          </w:tcPr>
          <w:p w14:paraId="0C4E4C8B" w14:textId="20909E51" w:rsidR="00B0753C" w:rsidRPr="00B0753C" w:rsidRDefault="0031623D" w:rsidP="00B0753C">
            <w:pPr>
              <w:pStyle w:val="TableParagraph"/>
              <w:spacing w:after="0" w:line="274" w:lineRule="exact"/>
              <w:ind w:left="107" w:right="1094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B0753C" w:rsidRPr="00B0753C" w14:paraId="4F256E5C" w14:textId="77777777" w:rsidTr="0031623D">
        <w:trPr>
          <w:trHeight w:val="320"/>
        </w:trPr>
        <w:tc>
          <w:tcPr>
            <w:tcW w:w="14027" w:type="dxa"/>
            <w:gridSpan w:val="5"/>
          </w:tcPr>
          <w:p w14:paraId="1B2E0292" w14:textId="02F4B9A3" w:rsidR="00B0753C" w:rsidRPr="00B0753C" w:rsidRDefault="0031623D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4D2CA6">
              <w:rPr>
                <w:rFonts w:ascii="Arial" w:hAnsi="Arial" w:cs="Arial"/>
                <w:b/>
                <w:sz w:val="16"/>
                <w:szCs w:val="20"/>
              </w:rPr>
              <w:t>5. GROUND HANDLING INSTRUCTIONS / PROCEDURES</w:t>
            </w:r>
          </w:p>
        </w:tc>
      </w:tr>
      <w:tr w:rsidR="00B0753C" w:rsidRPr="00B0753C" w14:paraId="5EA5EE5E" w14:textId="77777777" w:rsidTr="0031623D">
        <w:trPr>
          <w:trHeight w:val="3764"/>
        </w:trPr>
        <w:tc>
          <w:tcPr>
            <w:tcW w:w="5097" w:type="dxa"/>
          </w:tcPr>
          <w:p w14:paraId="034898B2" w14:textId="77777777" w:rsidR="00B0753C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5.1 Ramp Operations</w:t>
            </w:r>
          </w:p>
          <w:p w14:paraId="4C86235B" w14:textId="77777777" w:rsidR="006E6A3A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5.2 Passenger Services</w:t>
            </w:r>
          </w:p>
          <w:p w14:paraId="44C9307C" w14:textId="77777777" w:rsidR="006E6A3A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5.3 Baggage Services</w:t>
            </w:r>
          </w:p>
          <w:p w14:paraId="29FBA863" w14:textId="77777777" w:rsidR="006E6A3A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5.4 Cabin Services</w:t>
            </w:r>
          </w:p>
          <w:p w14:paraId="7E3F9D52" w14:textId="77777777" w:rsidR="006E6A3A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5.5 Weight and Balance Control</w:t>
            </w:r>
          </w:p>
          <w:p w14:paraId="3E58B127" w14:textId="4737F1BD" w:rsidR="006E6A3A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5.6 Ground Support Equipment</w:t>
            </w:r>
            <w:r w:rsidR="009277FD">
              <w:rPr>
                <w:rFonts w:ascii="Arial" w:hAnsi="Arial" w:cs="Arial"/>
                <w:sz w:val="16"/>
                <w:szCs w:val="20"/>
              </w:rPr>
              <w:t xml:space="preserve"> (GSE)</w:t>
            </w:r>
          </w:p>
          <w:p w14:paraId="1C0BA873" w14:textId="3758938F" w:rsidR="006E6A3A" w:rsidRPr="00B0753C" w:rsidRDefault="006E6A3A" w:rsidP="00C13CEB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5.7 Fuel Services</w:t>
            </w:r>
          </w:p>
        </w:tc>
        <w:tc>
          <w:tcPr>
            <w:tcW w:w="3969" w:type="dxa"/>
          </w:tcPr>
          <w:p w14:paraId="0FA179AE" w14:textId="77777777" w:rsidR="00B0753C" w:rsidRDefault="0089485A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AMC2 ORO.GEN.110(e)</w:t>
            </w:r>
          </w:p>
          <w:p w14:paraId="505CD358" w14:textId="3E8A9D61" w:rsidR="0089485A" w:rsidRDefault="0089485A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GM2 ORO.GEN.110(e)</w:t>
            </w:r>
          </w:p>
          <w:p w14:paraId="66C4797D" w14:textId="44C443A0" w:rsidR="00B06A06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  <w:p w14:paraId="4509387F" w14:textId="14F76936" w:rsidR="00B06A06" w:rsidRPr="00B0753C" w:rsidRDefault="00B06A06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6" w:type="dxa"/>
          </w:tcPr>
          <w:p w14:paraId="0DC93A47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7BCD7CF9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14:paraId="15404BBA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3FA8FFCA" w14:textId="77777777" w:rsidR="00B0753C" w:rsidRDefault="00B0753C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607DDFB0" w14:textId="77777777" w:rsidR="00B0753C" w:rsidRDefault="00B0753C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3"/>
      </w:tblGrid>
      <w:tr w:rsidR="009710C8" w14:paraId="08EDD32A" w14:textId="77777777" w:rsidTr="009710C8">
        <w:trPr>
          <w:trHeight w:val="315"/>
        </w:trPr>
        <w:tc>
          <w:tcPr>
            <w:tcW w:w="5097" w:type="dxa"/>
          </w:tcPr>
          <w:p w14:paraId="7F1EDF9A" w14:textId="77777777" w:rsidR="009710C8" w:rsidRPr="009710C8" w:rsidRDefault="009710C8" w:rsidP="009710C8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5E751A71" w14:textId="30E56A4A" w:rsidR="009710C8" w:rsidRPr="009710C8" w:rsidRDefault="006D52FE" w:rsidP="009710C8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9710C8" w:rsidRPr="009710C8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4D8458DC" w14:textId="5699A622" w:rsidR="009710C8" w:rsidRPr="009710C8" w:rsidRDefault="0031623D" w:rsidP="009710C8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="009710C8" w:rsidRPr="009710C8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6951DAC4" w14:textId="77777777" w:rsidR="009710C8" w:rsidRPr="009710C8" w:rsidRDefault="009710C8" w:rsidP="009710C8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04429229" w14:textId="03CBAF00" w:rsidR="009710C8" w:rsidRPr="009710C8" w:rsidRDefault="006D52FE" w:rsidP="009710C8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9710C8" w:rsidRPr="009710C8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9710C8" w14:paraId="46C674A9" w14:textId="77777777" w:rsidTr="009710C8">
        <w:trPr>
          <w:trHeight w:val="363"/>
        </w:trPr>
        <w:tc>
          <w:tcPr>
            <w:tcW w:w="14169" w:type="dxa"/>
            <w:gridSpan w:val="5"/>
          </w:tcPr>
          <w:p w14:paraId="26CAA270" w14:textId="0B2AB137" w:rsidR="009710C8" w:rsidRPr="009710C8" w:rsidRDefault="0031623D" w:rsidP="009710C8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9710C8" w14:paraId="42738F5A" w14:textId="77777777" w:rsidTr="009710C8">
        <w:trPr>
          <w:trHeight w:val="315"/>
        </w:trPr>
        <w:tc>
          <w:tcPr>
            <w:tcW w:w="14169" w:type="dxa"/>
            <w:gridSpan w:val="5"/>
          </w:tcPr>
          <w:p w14:paraId="4676464B" w14:textId="37CC1C00" w:rsidR="009710C8" w:rsidRPr="009710C8" w:rsidRDefault="0031623D" w:rsidP="009710C8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6. TRAINING AND QUALIFICATION</w:t>
            </w:r>
          </w:p>
        </w:tc>
      </w:tr>
      <w:tr w:rsidR="009710C8" w14:paraId="5A1045D8" w14:textId="77777777" w:rsidTr="009710C8">
        <w:trPr>
          <w:trHeight w:val="1440"/>
        </w:trPr>
        <w:tc>
          <w:tcPr>
            <w:tcW w:w="5097" w:type="dxa"/>
          </w:tcPr>
          <w:p w14:paraId="403352F6" w14:textId="0B2DE206" w:rsidR="0031623D" w:rsidRPr="0031623D" w:rsidRDefault="0031623D" w:rsidP="0031623D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6.1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C01BD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Functional and inductions Training Program</w:t>
            </w:r>
          </w:p>
          <w:p w14:paraId="2394A799" w14:textId="77777777" w:rsidR="00C01BDD" w:rsidRDefault="0031623D" w:rsidP="0031623D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6.2</w:t>
            </w:r>
            <w:r w:rsidRPr="0031623D">
              <w:rPr>
                <w:rFonts w:ascii="Arial" w:hAnsi="Arial" w:cs="Arial"/>
                <w:sz w:val="16"/>
                <w:szCs w:val="20"/>
              </w:rPr>
              <w:tab/>
            </w:r>
            <w:r w:rsidR="00C01BDD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31623D">
              <w:rPr>
                <w:rFonts w:ascii="Arial" w:hAnsi="Arial" w:cs="Arial"/>
                <w:sz w:val="16"/>
                <w:szCs w:val="20"/>
              </w:rPr>
              <w:t>Other training such as</w:t>
            </w:r>
            <w:r w:rsidR="00C01BDD">
              <w:rPr>
                <w:rFonts w:ascii="Arial" w:hAnsi="Arial" w:cs="Arial"/>
                <w:sz w:val="16"/>
                <w:szCs w:val="20"/>
              </w:rPr>
              <w:t>:</w:t>
            </w:r>
          </w:p>
          <w:p w14:paraId="65BC5A81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Security</w:t>
            </w:r>
          </w:p>
          <w:p w14:paraId="1D625AA4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Dangerous Goods</w:t>
            </w:r>
          </w:p>
          <w:p w14:paraId="4AD8F2FD" w14:textId="4198C8F6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Airside Safety</w:t>
            </w:r>
          </w:p>
          <w:p w14:paraId="0F5AF97C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Airside Driver</w:t>
            </w:r>
          </w:p>
          <w:p w14:paraId="7BE5F452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GSE Operations</w:t>
            </w:r>
          </w:p>
          <w:p w14:paraId="73F2841B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Load Control</w:t>
            </w:r>
          </w:p>
          <w:p w14:paraId="5D4C2B16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Passenger Handling</w:t>
            </w:r>
          </w:p>
          <w:p w14:paraId="725AA51A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Baggage Handling</w:t>
            </w:r>
          </w:p>
          <w:p w14:paraId="09422A28" w14:textId="77777777" w:rsidR="00CC5285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Aircraft Handling</w:t>
            </w:r>
          </w:p>
          <w:p w14:paraId="29A65481" w14:textId="366F98CC" w:rsidR="009710C8" w:rsidRDefault="0031623D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Loading Training Program</w:t>
            </w:r>
          </w:p>
          <w:p w14:paraId="664F3CF2" w14:textId="0753D719" w:rsidR="00CC5285" w:rsidRPr="009710C8" w:rsidRDefault="00CC5285" w:rsidP="00CC5285">
            <w:pPr>
              <w:pStyle w:val="TableParagraph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Others</w:t>
            </w:r>
          </w:p>
        </w:tc>
        <w:tc>
          <w:tcPr>
            <w:tcW w:w="3969" w:type="dxa"/>
          </w:tcPr>
          <w:p w14:paraId="74227309" w14:textId="77777777" w:rsidR="009710C8" w:rsidRDefault="0089485A" w:rsidP="009710C8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ORO.AOC.135(b)(2)</w:t>
            </w:r>
          </w:p>
          <w:p w14:paraId="1CE03A2C" w14:textId="77777777" w:rsidR="0089485A" w:rsidRDefault="0089485A" w:rsidP="009710C8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AMC1 ORO.GEN.110(e)(a)</w:t>
            </w:r>
          </w:p>
          <w:p w14:paraId="38A31953" w14:textId="77777777" w:rsidR="0089485A" w:rsidRDefault="0089485A" w:rsidP="009710C8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GM1 ORO.GEN.110(e)</w:t>
            </w:r>
          </w:p>
          <w:p w14:paraId="02752C51" w14:textId="77777777" w:rsidR="00746F5F" w:rsidRDefault="00746F5F" w:rsidP="009710C8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AMC1 ORO.GEN.110(c)&amp;(e)</w:t>
            </w:r>
          </w:p>
          <w:p w14:paraId="01B8208F" w14:textId="7C80370B" w:rsidR="00B06A06" w:rsidRPr="009710C8" w:rsidRDefault="00B06A06" w:rsidP="009710C8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AMC2 ORO.GEN.110(a)</w:t>
            </w:r>
          </w:p>
        </w:tc>
        <w:tc>
          <w:tcPr>
            <w:tcW w:w="1276" w:type="dxa"/>
          </w:tcPr>
          <w:p w14:paraId="0FC5BC8F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2FDF6CAE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29591891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4A01CEE" w14:textId="77777777" w:rsidR="009710C8" w:rsidRDefault="009710C8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06DDEC3D" w14:textId="77777777" w:rsidR="009710C8" w:rsidRDefault="009710C8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314CA11A" w14:textId="4C2FA5EF" w:rsidR="004E19EA" w:rsidRDefault="006C4531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  <w:r w:rsidRPr="006C4531"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3"/>
      </w:tblGrid>
      <w:tr w:rsidR="0031623D" w14:paraId="5EDD3B3D" w14:textId="77777777" w:rsidTr="005808CE">
        <w:trPr>
          <w:trHeight w:val="315"/>
        </w:trPr>
        <w:tc>
          <w:tcPr>
            <w:tcW w:w="5097" w:type="dxa"/>
          </w:tcPr>
          <w:p w14:paraId="4C30299E" w14:textId="77777777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6EB96617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598E7C6F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4A48A6BC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6031502A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31623D" w14:paraId="0EEB9D8A" w14:textId="77777777" w:rsidTr="005808CE">
        <w:trPr>
          <w:trHeight w:val="363"/>
        </w:trPr>
        <w:tc>
          <w:tcPr>
            <w:tcW w:w="14169" w:type="dxa"/>
            <w:gridSpan w:val="5"/>
          </w:tcPr>
          <w:p w14:paraId="68368726" w14:textId="77777777" w:rsidR="0031623D" w:rsidRPr="009710C8" w:rsidRDefault="0031623D" w:rsidP="005808CE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31623D" w14:paraId="3A6EB35E" w14:textId="77777777" w:rsidTr="005808CE">
        <w:trPr>
          <w:trHeight w:val="315"/>
        </w:trPr>
        <w:tc>
          <w:tcPr>
            <w:tcW w:w="14169" w:type="dxa"/>
            <w:gridSpan w:val="5"/>
          </w:tcPr>
          <w:p w14:paraId="00077DB8" w14:textId="769B153C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7.SECURITY MANAGEMENT</w:t>
            </w:r>
          </w:p>
        </w:tc>
      </w:tr>
      <w:tr w:rsidR="0031623D" w14:paraId="6831D027" w14:textId="77777777" w:rsidTr="005808CE">
        <w:trPr>
          <w:trHeight w:val="1440"/>
        </w:trPr>
        <w:tc>
          <w:tcPr>
            <w:tcW w:w="5097" w:type="dxa"/>
          </w:tcPr>
          <w:p w14:paraId="193421FE" w14:textId="3ED5FA95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Detail of Security Policy, Control, management, Training &amp; Personnel awareness related to handling agent.</w:t>
            </w:r>
          </w:p>
        </w:tc>
        <w:tc>
          <w:tcPr>
            <w:tcW w:w="3969" w:type="dxa"/>
          </w:tcPr>
          <w:p w14:paraId="6C408BAB" w14:textId="77777777" w:rsidR="0031623D" w:rsidRDefault="0089485A" w:rsidP="005808CE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AMC2 ORO.GEN.110(a)</w:t>
            </w:r>
          </w:p>
          <w:p w14:paraId="033B0866" w14:textId="77777777" w:rsidR="00C422C6" w:rsidRDefault="00C422C6" w:rsidP="00C422C6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AMC1 ORO.AOC.100(a)</w:t>
            </w:r>
          </w:p>
          <w:p w14:paraId="0008CB9E" w14:textId="7FC2B902" w:rsidR="00C422C6" w:rsidRPr="009710C8" w:rsidRDefault="00C422C6" w:rsidP="005808CE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6" w:type="dxa"/>
          </w:tcPr>
          <w:p w14:paraId="6C7824AB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58239DC5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69687A89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AFD8DA7" w14:textId="31FAE8E4" w:rsidR="0031623D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01C5469A" w14:textId="08323846" w:rsidR="0031623D" w:rsidRDefault="0031623D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9A57CFF" w14:textId="77777777" w:rsidR="0031623D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3"/>
      </w:tblGrid>
      <w:tr w:rsidR="0031623D" w14:paraId="69DC11ED" w14:textId="77777777" w:rsidTr="005808CE">
        <w:trPr>
          <w:trHeight w:val="315"/>
        </w:trPr>
        <w:tc>
          <w:tcPr>
            <w:tcW w:w="5097" w:type="dxa"/>
          </w:tcPr>
          <w:p w14:paraId="415B5542" w14:textId="77777777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Operations Manual Reference</w:t>
            </w:r>
          </w:p>
        </w:tc>
        <w:tc>
          <w:tcPr>
            <w:tcW w:w="3969" w:type="dxa"/>
          </w:tcPr>
          <w:p w14:paraId="67E28D48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7952E7DB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7C95C18E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182F4E50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31623D" w14:paraId="712E709A" w14:textId="77777777" w:rsidTr="005808CE">
        <w:trPr>
          <w:trHeight w:val="363"/>
        </w:trPr>
        <w:tc>
          <w:tcPr>
            <w:tcW w:w="14169" w:type="dxa"/>
            <w:gridSpan w:val="5"/>
          </w:tcPr>
          <w:p w14:paraId="3AA89A26" w14:textId="77777777" w:rsidR="0031623D" w:rsidRPr="009710C8" w:rsidRDefault="0031623D" w:rsidP="005808CE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31623D" w14:paraId="09570B74" w14:textId="77777777" w:rsidTr="005808CE">
        <w:trPr>
          <w:trHeight w:val="315"/>
        </w:trPr>
        <w:tc>
          <w:tcPr>
            <w:tcW w:w="14169" w:type="dxa"/>
            <w:gridSpan w:val="5"/>
          </w:tcPr>
          <w:p w14:paraId="1DA2CB1E" w14:textId="5941D54E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8. GROUND SUPPORT EQUIPMENT (GSE) MANAGEMENT</w:t>
            </w:r>
          </w:p>
        </w:tc>
      </w:tr>
      <w:tr w:rsidR="0031623D" w14:paraId="127E82E5" w14:textId="77777777" w:rsidTr="005808CE">
        <w:trPr>
          <w:trHeight w:val="1440"/>
        </w:trPr>
        <w:tc>
          <w:tcPr>
            <w:tcW w:w="5097" w:type="dxa"/>
          </w:tcPr>
          <w:p w14:paraId="39A3E333" w14:textId="45356FE9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Detail of GSE Operations and Maintenance</w:t>
            </w:r>
          </w:p>
        </w:tc>
        <w:tc>
          <w:tcPr>
            <w:tcW w:w="3969" w:type="dxa"/>
          </w:tcPr>
          <w:p w14:paraId="5F4FF91C" w14:textId="681652C2" w:rsidR="0031623D" w:rsidRPr="009710C8" w:rsidRDefault="0089485A" w:rsidP="005808CE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ORO.AOC.140</w:t>
            </w:r>
          </w:p>
        </w:tc>
        <w:tc>
          <w:tcPr>
            <w:tcW w:w="1276" w:type="dxa"/>
          </w:tcPr>
          <w:p w14:paraId="1A14A25B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24A54837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73D02092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02A456B4" w14:textId="2E132280" w:rsidR="0031623D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2F1F4EB6" w14:textId="5F1B5729" w:rsidR="0031623D" w:rsidRDefault="0031623D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6EB9ED4" w14:textId="77777777" w:rsidR="0031623D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3"/>
      </w:tblGrid>
      <w:tr w:rsidR="0031623D" w14:paraId="064D8C7C" w14:textId="77777777" w:rsidTr="005808CE">
        <w:trPr>
          <w:trHeight w:val="315"/>
        </w:trPr>
        <w:tc>
          <w:tcPr>
            <w:tcW w:w="5097" w:type="dxa"/>
          </w:tcPr>
          <w:p w14:paraId="5AA1114C" w14:textId="77777777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Operations Manual Reference</w:t>
            </w:r>
          </w:p>
        </w:tc>
        <w:tc>
          <w:tcPr>
            <w:tcW w:w="3969" w:type="dxa"/>
          </w:tcPr>
          <w:p w14:paraId="7021722A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4E25A221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14C9A2FC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167E4C9B" w14:textId="77777777" w:rsidR="0031623D" w:rsidRPr="009710C8" w:rsidRDefault="0031623D" w:rsidP="005808CE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Pr="009710C8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31623D" w14:paraId="434D04C1" w14:textId="77777777" w:rsidTr="005808CE">
        <w:trPr>
          <w:trHeight w:val="363"/>
        </w:trPr>
        <w:tc>
          <w:tcPr>
            <w:tcW w:w="14169" w:type="dxa"/>
            <w:gridSpan w:val="5"/>
          </w:tcPr>
          <w:p w14:paraId="68133109" w14:textId="77777777" w:rsidR="0031623D" w:rsidRPr="009710C8" w:rsidRDefault="0031623D" w:rsidP="005808CE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GROUND OPERATIONS MANUAL</w:t>
            </w:r>
          </w:p>
        </w:tc>
      </w:tr>
      <w:tr w:rsidR="0031623D" w14:paraId="5C4FF414" w14:textId="77777777" w:rsidTr="005808CE">
        <w:trPr>
          <w:trHeight w:val="315"/>
        </w:trPr>
        <w:tc>
          <w:tcPr>
            <w:tcW w:w="14169" w:type="dxa"/>
            <w:gridSpan w:val="5"/>
          </w:tcPr>
          <w:p w14:paraId="7CBC3BD2" w14:textId="60E98CB8" w:rsidR="0031623D" w:rsidRPr="009710C8" w:rsidRDefault="0031623D" w:rsidP="005808CE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9. AIRCRAFT MONITORING COORDINATION</w:t>
            </w:r>
          </w:p>
        </w:tc>
      </w:tr>
      <w:tr w:rsidR="0031623D" w14:paraId="33D635F8" w14:textId="77777777" w:rsidTr="005808CE">
        <w:trPr>
          <w:trHeight w:val="1440"/>
        </w:trPr>
        <w:tc>
          <w:tcPr>
            <w:tcW w:w="5097" w:type="dxa"/>
          </w:tcPr>
          <w:p w14:paraId="59B3B24E" w14:textId="79E460AF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31623D">
              <w:rPr>
                <w:rFonts w:ascii="Arial" w:hAnsi="Arial" w:cs="Arial"/>
                <w:sz w:val="16"/>
                <w:szCs w:val="20"/>
              </w:rPr>
              <w:t>Describes how coordination’s, monitoring position, distribution of communications between aircraft and operations.</w:t>
            </w:r>
          </w:p>
        </w:tc>
        <w:tc>
          <w:tcPr>
            <w:tcW w:w="3969" w:type="dxa"/>
          </w:tcPr>
          <w:p w14:paraId="5DCC3D04" w14:textId="77777777" w:rsidR="0031623D" w:rsidRPr="009710C8" w:rsidRDefault="0031623D" w:rsidP="005808CE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76" w:type="dxa"/>
          </w:tcPr>
          <w:p w14:paraId="7F4DBBC2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64290499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14A25CFE" w14:textId="77777777" w:rsidR="0031623D" w:rsidRPr="009710C8" w:rsidRDefault="0031623D" w:rsidP="005808CE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DE4C604" w14:textId="495E1847" w:rsidR="0031623D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39D63BA1" w14:textId="6AF59B9E" w:rsidR="0031623D" w:rsidRDefault="0031623D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B5FDF00" w14:textId="77777777" w:rsidR="0031623D" w:rsidRPr="006C5AC9" w:rsidRDefault="0031623D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tbl>
      <w:tblPr>
        <w:tblW w:w="1391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5"/>
      </w:tblGrid>
      <w:tr w:rsidR="00B63AB9" w:rsidRPr="00503E77" w14:paraId="1C8AF4A2" w14:textId="77777777" w:rsidTr="00995351">
        <w:trPr>
          <w:trHeight w:val="2948"/>
          <w:jc w:val="center"/>
        </w:trPr>
        <w:tc>
          <w:tcPr>
            <w:tcW w:w="13915" w:type="dxa"/>
          </w:tcPr>
          <w:p w14:paraId="6A5C3E6D" w14:textId="77777777" w:rsidR="00B63AB9" w:rsidRPr="00503E77" w:rsidRDefault="00B63AB9" w:rsidP="00D00A3D">
            <w:pPr>
              <w:pStyle w:val="TableParagraph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31006474"/>
            <w:r w:rsidRPr="00503E77">
              <w:rPr>
                <w:rFonts w:ascii="Arial" w:hAnsi="Arial" w:cs="Arial"/>
                <w:b/>
                <w:sz w:val="18"/>
                <w:szCs w:val="18"/>
              </w:rPr>
              <w:t>Compliance Statement of the Operator</w:t>
            </w:r>
          </w:p>
          <w:p w14:paraId="6FD3D1D6" w14:textId="77777777" w:rsidR="00B63AB9" w:rsidRPr="00503E77" w:rsidRDefault="00B63AB9" w:rsidP="00D00A3D">
            <w:pPr>
              <w:pStyle w:val="TableParagraph"/>
              <w:spacing w:before="7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E68F716" w14:textId="77777777" w:rsidR="001F56B2" w:rsidRDefault="001F56B2" w:rsidP="001F56B2">
            <w:pPr>
              <w:pStyle w:val="TableParagraph"/>
              <w:spacing w:before="1"/>
              <w:ind w:left="107"/>
              <w:rPr>
                <w:rFonts w:ascii="Univers Light" w:hAnsi="Univers Light"/>
                <w:sz w:val="18"/>
              </w:rPr>
            </w:pPr>
            <w:r>
              <w:rPr>
                <w:rFonts w:ascii="Univers Light" w:hAnsi="Univers Light"/>
                <w:sz w:val="18"/>
              </w:rPr>
              <w:t>We confirm to be compliant with the terms and conditions of:</w:t>
            </w:r>
          </w:p>
          <w:p w14:paraId="6BDBD058" w14:textId="77777777" w:rsidR="001F56B2" w:rsidRDefault="001F56B2" w:rsidP="001F56B2">
            <w:pPr>
              <w:pStyle w:val="TableParagraph"/>
              <w:spacing w:before="5"/>
              <w:rPr>
                <w:rFonts w:ascii="Univers Light" w:hAnsi="Univers Light"/>
                <w:sz w:val="20"/>
              </w:rPr>
            </w:pPr>
          </w:p>
          <w:p w14:paraId="6AD4B980" w14:textId="3416B878" w:rsidR="001F56B2" w:rsidRPr="004D2CA6" w:rsidRDefault="001F56B2" w:rsidP="001F56B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after="200" w:line="276" w:lineRule="auto"/>
              <w:ind w:right="113"/>
              <w:rPr>
                <w:rFonts w:ascii="Univers Light" w:hAnsi="Univers Light"/>
                <w:sz w:val="18"/>
              </w:rPr>
            </w:pPr>
            <w:r w:rsidRPr="004D2CA6">
              <w:rPr>
                <w:rFonts w:ascii="Univers Light" w:hAnsi="Univers Light"/>
                <w:sz w:val="18"/>
              </w:rPr>
              <w:t xml:space="preserve">Brunei Darussalam Civil Aviation </w:t>
            </w:r>
            <w:r w:rsidR="004D2CA6" w:rsidRPr="004D2CA6">
              <w:rPr>
                <w:rFonts w:ascii="Univers Light" w:hAnsi="Univers Light"/>
                <w:sz w:val="18"/>
              </w:rPr>
              <w:t>Act</w:t>
            </w:r>
            <w:r w:rsidRPr="004D2CA6">
              <w:rPr>
                <w:rFonts w:ascii="Univers Light" w:hAnsi="Univers Light"/>
                <w:sz w:val="18"/>
              </w:rPr>
              <w:t>,</w:t>
            </w:r>
          </w:p>
          <w:p w14:paraId="7DDD5550" w14:textId="77777777" w:rsidR="001F56B2" w:rsidRDefault="001F56B2" w:rsidP="001F56B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after="200" w:line="276" w:lineRule="auto"/>
              <w:ind w:right="113"/>
              <w:rPr>
                <w:rFonts w:ascii="Univers Light" w:hAnsi="Univers Light"/>
                <w:sz w:val="18"/>
              </w:rPr>
            </w:pPr>
            <w:r>
              <w:rPr>
                <w:rFonts w:ascii="Univers Light" w:hAnsi="Univers Light"/>
                <w:sz w:val="18"/>
              </w:rPr>
              <w:t>Brunei Darussalam Civil Aviation Regulations 2006,</w:t>
            </w:r>
          </w:p>
          <w:p w14:paraId="2F1EDAF8" w14:textId="77777777" w:rsidR="001F56B2" w:rsidRDefault="001F56B2" w:rsidP="001F56B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after="200" w:line="276" w:lineRule="auto"/>
              <w:ind w:right="113"/>
              <w:rPr>
                <w:rFonts w:ascii="Univers Light" w:hAnsi="Univers Light"/>
                <w:sz w:val="18"/>
              </w:rPr>
            </w:pPr>
            <w:r>
              <w:rPr>
                <w:rFonts w:ascii="Univers Light" w:hAnsi="Univers Light"/>
                <w:sz w:val="18"/>
              </w:rPr>
              <w:t>Brunei Aviation Requirements,</w:t>
            </w:r>
            <w:r>
              <w:rPr>
                <w:rFonts w:ascii="Univers Light" w:hAnsi="Univers Light"/>
                <w:spacing w:val="-1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its</w:t>
            </w:r>
            <w:r>
              <w:rPr>
                <w:rFonts w:ascii="Univers Light" w:hAnsi="Univers Light"/>
                <w:spacing w:val="-13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Implementing</w:t>
            </w:r>
            <w:r>
              <w:rPr>
                <w:rFonts w:ascii="Univers Light" w:hAnsi="Univers Light"/>
                <w:spacing w:val="-14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rules</w:t>
            </w:r>
            <w:r>
              <w:rPr>
                <w:rFonts w:ascii="Univers Light" w:hAnsi="Univers Light"/>
                <w:spacing w:val="-15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and</w:t>
            </w:r>
            <w:r>
              <w:rPr>
                <w:rFonts w:ascii="Univers Light" w:hAnsi="Univers Light"/>
                <w:spacing w:val="-14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applicable</w:t>
            </w:r>
            <w:r>
              <w:rPr>
                <w:rFonts w:ascii="Univers Light" w:hAnsi="Univers Light"/>
                <w:spacing w:val="-1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amendments</w:t>
            </w:r>
            <w:r>
              <w:rPr>
                <w:rFonts w:ascii="Univers Light" w:hAnsi="Univers Light"/>
                <w:spacing w:val="-1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concerning</w:t>
            </w:r>
            <w:r>
              <w:rPr>
                <w:rFonts w:ascii="Univers Light" w:hAnsi="Univers Light"/>
                <w:spacing w:val="-14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technical</w:t>
            </w:r>
            <w:r>
              <w:rPr>
                <w:rFonts w:ascii="Univers Light" w:hAnsi="Univers Light"/>
                <w:spacing w:val="-13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requirements and</w:t>
            </w:r>
            <w:r>
              <w:rPr>
                <w:rFonts w:ascii="Univers Light" w:hAnsi="Univers Light"/>
                <w:spacing w:val="-7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administrative</w:t>
            </w:r>
            <w:r>
              <w:rPr>
                <w:rFonts w:ascii="Univers Light" w:hAnsi="Univers Light"/>
                <w:spacing w:val="-4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procedures</w:t>
            </w:r>
            <w:r>
              <w:rPr>
                <w:rFonts w:ascii="Univers Light" w:hAnsi="Univers Light"/>
                <w:spacing w:val="-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including</w:t>
            </w:r>
            <w:r>
              <w:rPr>
                <w:rFonts w:ascii="Univers Light" w:hAnsi="Univers Light"/>
                <w:spacing w:val="-4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ICAO</w:t>
            </w:r>
            <w:r>
              <w:rPr>
                <w:rFonts w:ascii="Univers Light" w:hAnsi="Univers Light"/>
                <w:spacing w:val="-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Standards</w:t>
            </w:r>
            <w:r>
              <w:rPr>
                <w:rFonts w:ascii="Univers Light" w:hAnsi="Univers Light"/>
                <w:spacing w:val="-3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and</w:t>
            </w:r>
            <w:r>
              <w:rPr>
                <w:rFonts w:ascii="Univers Light" w:hAnsi="Univers Light"/>
                <w:spacing w:val="-6"/>
                <w:sz w:val="18"/>
              </w:rPr>
              <w:t xml:space="preserve"> </w:t>
            </w:r>
            <w:r>
              <w:rPr>
                <w:rFonts w:ascii="Univers Light" w:hAnsi="Univers Light"/>
                <w:sz w:val="18"/>
              </w:rPr>
              <w:t>Procedures</w:t>
            </w:r>
            <w:r>
              <w:rPr>
                <w:rFonts w:ascii="Univers Light" w:hAnsi="Univers Light"/>
                <w:spacing w:val="-3"/>
                <w:sz w:val="18"/>
              </w:rPr>
              <w:t>.</w:t>
            </w:r>
          </w:p>
          <w:p w14:paraId="3D6310DE" w14:textId="4E96E8AC" w:rsidR="00B63AB9" w:rsidRPr="00503E77" w:rsidRDefault="00B63AB9" w:rsidP="006D0237">
            <w:pPr>
              <w:pStyle w:val="TableParagraph"/>
              <w:tabs>
                <w:tab w:val="left" w:pos="2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AB9" w:rsidRPr="00503E77" w14:paraId="395A4A02" w14:textId="77777777" w:rsidTr="00995351">
        <w:trPr>
          <w:trHeight w:val="1044"/>
          <w:jc w:val="center"/>
        </w:trPr>
        <w:tc>
          <w:tcPr>
            <w:tcW w:w="13915" w:type="dxa"/>
          </w:tcPr>
          <w:p w14:paraId="19D7B87B" w14:textId="77777777" w:rsidR="00B63AB9" w:rsidRPr="00503E77" w:rsidRDefault="00B63AB9" w:rsidP="00D00A3D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3CD010F" w14:textId="77777777" w:rsidR="00B63AB9" w:rsidRPr="00503E77" w:rsidRDefault="00B63AB9" w:rsidP="00D00A3D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AAE3CAB" w14:textId="56057088" w:rsidR="00B63AB9" w:rsidRPr="00337EE8" w:rsidRDefault="00B63AB9" w:rsidP="00337EE8">
            <w:pPr>
              <w:widowControl/>
              <w:autoSpaceDE/>
              <w:autoSpaceDN/>
              <w:spacing w:before="120" w:after="120" w:line="240" w:lineRule="auto"/>
              <w:ind w:right="57"/>
              <w:rPr>
                <w:sz w:val="20"/>
                <w:szCs w:val="18"/>
              </w:rPr>
            </w:pPr>
            <w:r w:rsidRPr="00503E77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Pr="004D2CA6">
              <w:rPr>
                <w:rFonts w:ascii="Arial" w:hAnsi="Arial" w:cs="Arial"/>
                <w:sz w:val="18"/>
                <w:szCs w:val="18"/>
              </w:rPr>
              <w:t>of</w:t>
            </w:r>
            <w:r w:rsidRPr="004D2CA6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D2CA6">
              <w:rPr>
                <w:rFonts w:ascii="Arial" w:hAnsi="Arial" w:cs="Arial"/>
                <w:sz w:val="18"/>
                <w:szCs w:val="18"/>
              </w:rPr>
              <w:t>Accountable</w:t>
            </w:r>
            <w:r w:rsidRPr="004D2CA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D2CA6">
              <w:rPr>
                <w:rFonts w:ascii="Arial" w:hAnsi="Arial" w:cs="Arial"/>
                <w:sz w:val="18"/>
                <w:szCs w:val="18"/>
              </w:rPr>
              <w:t>Manager:</w:t>
            </w:r>
            <w:r w:rsidR="00337EE8" w:rsidRPr="004D2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EE8" w:rsidRPr="004D2CA6">
              <w:rPr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  <w:szCs w:val="18"/>
                </w:rPr>
                <w:id w:val="-1014756463"/>
                <w:placeholder>
                  <w:docPart w:val="458C74DEA775461EB1CDA45A40E4AEAB"/>
                </w:placeholder>
                <w:showingPlcHdr/>
                <w:text/>
              </w:sdtPr>
              <w:sdtEndPr/>
              <w:sdtContent>
                <w:r w:rsidR="00337EE8" w:rsidRPr="004D2CA6">
                  <w:rPr>
                    <w:rStyle w:val="PlaceholderText"/>
                  </w:rPr>
                  <w:t xml:space="preserve">                                           </w:t>
                </w:r>
              </w:sdtContent>
            </w:sdt>
            <w:bookmarkStart w:id="2" w:name="_GoBack"/>
            <w:bookmarkEnd w:id="2"/>
            <w:r w:rsidR="00337EE8">
              <w:rPr>
                <w:sz w:val="20"/>
                <w:szCs w:val="18"/>
              </w:rPr>
              <w:t xml:space="preserve">                                                                 </w:t>
            </w:r>
            <w:r w:rsidRPr="00503E77">
              <w:rPr>
                <w:rFonts w:ascii="Arial" w:hAnsi="Arial" w:cs="Arial"/>
                <w:sz w:val="18"/>
                <w:szCs w:val="18"/>
              </w:rPr>
              <w:t>Date:</w:t>
            </w:r>
            <w:r w:rsidRPr="00503E7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03E77">
              <w:rPr>
                <w:rFonts w:ascii="Arial" w:hAnsi="Arial" w:cs="Arial"/>
                <w:w w:val="92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sz w:val="20"/>
                  <w:szCs w:val="18"/>
                </w:rPr>
                <w:id w:val="679859770"/>
                <w:placeholder>
                  <w:docPart w:val="07A22E66C8F5459BBC45DB28E5EFF38A"/>
                </w:placeholder>
                <w:showingPlcHdr/>
                <w:text/>
              </w:sdtPr>
              <w:sdtEndPr/>
              <w:sdtContent>
                <w:r w:rsidR="00337EE8" w:rsidRPr="00340B95">
                  <w:rPr>
                    <w:rStyle w:val="PlaceholderText"/>
                  </w:rPr>
                  <w:t xml:space="preserve">                                           </w:t>
                </w:r>
              </w:sdtContent>
            </w:sdt>
          </w:p>
        </w:tc>
      </w:tr>
      <w:tr w:rsidR="00B63AB9" w:rsidRPr="00503E77" w14:paraId="74DAD475" w14:textId="77777777" w:rsidTr="00995351">
        <w:trPr>
          <w:trHeight w:val="871"/>
          <w:jc w:val="center"/>
        </w:trPr>
        <w:tc>
          <w:tcPr>
            <w:tcW w:w="13915" w:type="dxa"/>
          </w:tcPr>
          <w:p w14:paraId="57D5F90E" w14:textId="77777777" w:rsidR="00B63AB9" w:rsidRPr="00503E77" w:rsidRDefault="00B63AB9" w:rsidP="00D00A3D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6C06F1E" w14:textId="77777777" w:rsidR="00B63AB9" w:rsidRPr="00503E77" w:rsidRDefault="00B63AB9" w:rsidP="00D00A3D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F73B45A" w14:textId="24D0C1E3" w:rsidR="00B63AB9" w:rsidRPr="00503E77" w:rsidRDefault="00B63AB9" w:rsidP="00D00A3D">
            <w:pPr>
              <w:pStyle w:val="TableParagraph"/>
              <w:tabs>
                <w:tab w:val="left" w:pos="8093"/>
              </w:tabs>
              <w:spacing w:before="157" w:line="276" w:lineRule="auto"/>
              <w:rPr>
                <w:rFonts w:ascii="Arial" w:hAnsi="Arial" w:cs="Arial"/>
                <w:sz w:val="18"/>
                <w:szCs w:val="18"/>
              </w:rPr>
            </w:pPr>
            <w:r w:rsidRPr="00503E77">
              <w:rPr>
                <w:rFonts w:ascii="Arial" w:hAnsi="Arial" w:cs="Arial"/>
                <w:sz w:val="18"/>
                <w:szCs w:val="18"/>
              </w:rPr>
              <w:t>Signature:</w:t>
            </w:r>
            <w:r w:rsidRPr="00503E7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03E77">
              <w:rPr>
                <w:rFonts w:ascii="Arial" w:hAnsi="Arial" w:cs="Arial"/>
                <w:w w:val="92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sz w:val="20"/>
                  <w:szCs w:val="18"/>
                </w:rPr>
                <w:id w:val="-1847549960"/>
                <w:placeholder>
                  <w:docPart w:val="0A00C0BE5B4148B882B30407BBA802C4"/>
                </w:placeholder>
                <w:showingPlcHdr/>
                <w:text/>
              </w:sdtPr>
              <w:sdtEndPr/>
              <w:sdtContent>
                <w:r w:rsidR="00337EE8" w:rsidRPr="00340B95">
                  <w:rPr>
                    <w:rStyle w:val="PlaceholderText"/>
                  </w:rPr>
                  <w:t xml:space="preserve">                                           </w:t>
                </w:r>
              </w:sdtContent>
            </w:sdt>
          </w:p>
        </w:tc>
      </w:tr>
      <w:bookmarkEnd w:id="1"/>
    </w:tbl>
    <w:p w14:paraId="0801B7F3" w14:textId="0F9DF7A1" w:rsidR="00B63AB9" w:rsidRPr="00503E77" w:rsidRDefault="00B63AB9" w:rsidP="00062B9D">
      <w:pPr>
        <w:rPr>
          <w:rFonts w:ascii="Arial" w:hAnsi="Arial" w:cs="Arial"/>
          <w:sz w:val="18"/>
          <w:szCs w:val="18"/>
        </w:rPr>
      </w:pPr>
    </w:p>
    <w:sectPr w:rsidR="00B63AB9" w:rsidRPr="00503E77" w:rsidSect="009309C9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5840" w:h="12240" w:orient="landscape"/>
      <w:pgMar w:top="35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B63B" w14:textId="77777777" w:rsidR="000E7AF8" w:rsidRDefault="000E7AF8" w:rsidP="00DE10EC">
      <w:pPr>
        <w:spacing w:after="0" w:line="240" w:lineRule="auto"/>
      </w:pPr>
      <w:r>
        <w:separator/>
      </w:r>
    </w:p>
  </w:endnote>
  <w:endnote w:type="continuationSeparator" w:id="0">
    <w:p w14:paraId="08FB3BA4" w14:textId="77777777" w:rsidR="000E7AF8" w:rsidRDefault="000E7AF8" w:rsidP="00DE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6FAD" w14:textId="77777777" w:rsidR="0031623D" w:rsidRDefault="00316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8A67" w14:textId="77777777" w:rsidR="00995351" w:rsidRPr="0021410E" w:rsidRDefault="00995351" w:rsidP="0021410E">
    <w:pPr>
      <w:widowControl/>
      <w:adjustRightInd w:val="0"/>
      <w:spacing w:after="0" w:line="240" w:lineRule="auto"/>
      <w:rPr>
        <w:rFonts w:ascii="Arial" w:eastAsiaTheme="minorHAnsi" w:hAnsi="Arial" w:cs="Arial"/>
        <w:color w:val="000000"/>
        <w:sz w:val="24"/>
        <w:szCs w:val="24"/>
      </w:rPr>
    </w:pPr>
  </w:p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2093"/>
      <w:gridCol w:w="5812"/>
      <w:gridCol w:w="1842"/>
    </w:tblGrid>
    <w:tr w:rsidR="00995351" w:rsidRPr="00AB5D55" w14:paraId="3E876499" w14:textId="77777777" w:rsidTr="00995351">
      <w:tc>
        <w:tcPr>
          <w:tcW w:w="2093" w:type="dxa"/>
        </w:tcPr>
        <w:p w14:paraId="5DF56E44" w14:textId="4457036E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01 </w:t>
          </w:r>
          <w:r w:rsidR="00E25462">
            <w:rPr>
              <w:rFonts w:ascii="Arial" w:hAnsi="Arial" w:cs="Arial"/>
              <w:sz w:val="22"/>
              <w:szCs w:val="22"/>
            </w:rPr>
            <w:t>July 2025</w:t>
          </w:r>
        </w:p>
      </w:tc>
      <w:tc>
        <w:tcPr>
          <w:tcW w:w="5812" w:type="dxa"/>
        </w:tcPr>
        <w:p w14:paraId="2B940FE7" w14:textId="77777777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>Uncontrolled when printed</w:t>
          </w:r>
        </w:p>
      </w:tc>
      <w:tc>
        <w:tcPr>
          <w:tcW w:w="1842" w:type="dxa"/>
        </w:tcPr>
        <w:p w14:paraId="6A32EBA7" w14:textId="77777777" w:rsidR="00995351" w:rsidRPr="008D5C37" w:rsidRDefault="00995351" w:rsidP="008D5C37">
          <w:pPr>
            <w:pStyle w:val="Footer"/>
            <w:spacing w:after="120"/>
            <w:ind w:right="33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Page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  <w:r w:rsidRPr="008D5C37">
            <w:rPr>
              <w:rFonts w:ascii="Arial" w:hAnsi="Arial" w:cs="Arial"/>
              <w:sz w:val="22"/>
              <w:szCs w:val="22"/>
            </w:rPr>
            <w:t xml:space="preserve"> of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NUMPAGES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</w:p>
      </w:tc>
    </w:tr>
  </w:tbl>
  <w:p w14:paraId="4178F0C7" w14:textId="63CD6317" w:rsidR="00995351" w:rsidRPr="0021410E" w:rsidRDefault="00995351" w:rsidP="00932284">
    <w:pPr>
      <w:spacing w:before="14"/>
      <w:ind w:left="2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448B" w14:textId="77777777" w:rsidR="0031623D" w:rsidRDefault="003162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523C" w14:textId="77777777" w:rsidR="00995351" w:rsidRPr="0021410E" w:rsidRDefault="00995351" w:rsidP="0021410E">
    <w:pPr>
      <w:widowControl/>
      <w:adjustRightInd w:val="0"/>
      <w:spacing w:after="0" w:line="240" w:lineRule="auto"/>
      <w:rPr>
        <w:rFonts w:ascii="Arial" w:eastAsiaTheme="minorHAnsi" w:hAnsi="Arial" w:cs="Arial"/>
        <w:color w:val="000000"/>
        <w:sz w:val="24"/>
        <w:szCs w:val="24"/>
      </w:rPr>
    </w:pPr>
  </w:p>
  <w:tbl>
    <w:tblPr>
      <w:tblStyle w:val="TableGrid"/>
      <w:tblW w:w="13466" w:type="dxa"/>
      <w:tblInd w:w="421" w:type="dxa"/>
      <w:tblLook w:val="04A0" w:firstRow="1" w:lastRow="0" w:firstColumn="1" w:lastColumn="0" w:noHBand="0" w:noVBand="1"/>
    </w:tblPr>
    <w:tblGrid>
      <w:gridCol w:w="2409"/>
      <w:gridCol w:w="9356"/>
      <w:gridCol w:w="1701"/>
    </w:tblGrid>
    <w:tr w:rsidR="00995351" w:rsidRPr="008D5C37" w14:paraId="74EE0439" w14:textId="77777777" w:rsidTr="008D5C37">
      <w:tc>
        <w:tcPr>
          <w:tcW w:w="2409" w:type="dxa"/>
        </w:tcPr>
        <w:p w14:paraId="22FBBE00" w14:textId="080F0366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01 </w:t>
          </w:r>
          <w:r w:rsidR="00204F72">
            <w:rPr>
              <w:rFonts w:ascii="Arial" w:hAnsi="Arial" w:cs="Arial"/>
              <w:sz w:val="22"/>
              <w:szCs w:val="22"/>
            </w:rPr>
            <w:t>July</w:t>
          </w:r>
          <w:r w:rsidRPr="008D5C37">
            <w:rPr>
              <w:rFonts w:ascii="Arial" w:hAnsi="Arial" w:cs="Arial"/>
              <w:sz w:val="22"/>
              <w:szCs w:val="22"/>
            </w:rPr>
            <w:t xml:space="preserve"> 202</w:t>
          </w:r>
          <w:r w:rsidR="0031623D">
            <w:rPr>
              <w:rFonts w:ascii="Arial" w:hAnsi="Arial" w:cs="Arial"/>
              <w:sz w:val="22"/>
              <w:szCs w:val="22"/>
            </w:rPr>
            <w:t>5</w:t>
          </w:r>
        </w:p>
      </w:tc>
      <w:tc>
        <w:tcPr>
          <w:tcW w:w="9356" w:type="dxa"/>
        </w:tcPr>
        <w:p w14:paraId="2EB4D5E0" w14:textId="77777777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>Uncontrolled when printed</w:t>
          </w:r>
        </w:p>
      </w:tc>
      <w:tc>
        <w:tcPr>
          <w:tcW w:w="1701" w:type="dxa"/>
        </w:tcPr>
        <w:p w14:paraId="6A7DBDFA" w14:textId="77777777" w:rsidR="00995351" w:rsidRPr="008D5C37" w:rsidRDefault="00995351" w:rsidP="008D5C37">
          <w:pPr>
            <w:pStyle w:val="Footer"/>
            <w:spacing w:after="120"/>
            <w:ind w:right="33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Page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  <w:r w:rsidRPr="008D5C37">
            <w:rPr>
              <w:rFonts w:ascii="Arial" w:hAnsi="Arial" w:cs="Arial"/>
              <w:sz w:val="22"/>
              <w:szCs w:val="22"/>
            </w:rPr>
            <w:t xml:space="preserve"> of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NUMPAGES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</w:p>
      </w:tc>
    </w:tr>
  </w:tbl>
  <w:p w14:paraId="7DE8313A" w14:textId="77777777" w:rsidR="00995351" w:rsidRPr="0021410E" w:rsidRDefault="00995351" w:rsidP="00932284">
    <w:pPr>
      <w:spacing w:before="14"/>
      <w:ind w:left="2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DECC" w14:textId="77777777" w:rsidR="000E7AF8" w:rsidRDefault="000E7AF8" w:rsidP="00DE10EC">
      <w:pPr>
        <w:spacing w:after="0" w:line="240" w:lineRule="auto"/>
      </w:pPr>
      <w:r>
        <w:separator/>
      </w:r>
    </w:p>
  </w:footnote>
  <w:footnote w:type="continuationSeparator" w:id="0">
    <w:p w14:paraId="6635B7B1" w14:textId="77777777" w:rsidR="000E7AF8" w:rsidRDefault="000E7AF8" w:rsidP="00DE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82C1" w14:textId="270A9CAF" w:rsidR="00995351" w:rsidRDefault="000E7AF8">
    <w:pPr>
      <w:pStyle w:val="Header"/>
    </w:pPr>
    <w:r>
      <w:rPr>
        <w:noProof/>
      </w:rPr>
      <w:pict w14:anchorId="0A242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8" o:spid="_x0000_s2050" type="#_x0000_t136" style="position:absolute;margin-left:0;margin-top:0;width:459pt;height:10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Spec="center" w:tblpY="-17"/>
      <w:tblOverlap w:val="never"/>
      <w:tblW w:w="9634" w:type="dxa"/>
      <w:tblLayout w:type="fixed"/>
      <w:tblLook w:val="04A0" w:firstRow="1" w:lastRow="0" w:firstColumn="1" w:lastColumn="0" w:noHBand="0" w:noVBand="1"/>
    </w:tblPr>
    <w:tblGrid>
      <w:gridCol w:w="2972"/>
      <w:gridCol w:w="4111"/>
      <w:gridCol w:w="2551"/>
    </w:tblGrid>
    <w:tr w:rsidR="00995351" w14:paraId="115580ED" w14:textId="77777777" w:rsidTr="00DE10EC">
      <w:trPr>
        <w:trHeight w:val="935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E52ADB6" w14:textId="77777777" w:rsidR="00995351" w:rsidRDefault="00995351" w:rsidP="00D16C68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DF1129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1CA216E8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0328C69B" w14:textId="77777777" w:rsidTr="00DE10EC">
      <w:trPr>
        <w:trHeight w:val="364"/>
      </w:trPr>
      <w:tc>
        <w:tcPr>
          <w:tcW w:w="29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3FB1E2" w14:textId="4C5B12F0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</w:t>
          </w:r>
          <w:r w:rsidR="00B1772F">
            <w:rPr>
              <w:rFonts w:ascii="Arial" w:eastAsia="Calibri" w:hAnsi="Arial" w:cs="Times New Roman"/>
              <w:b/>
              <w:sz w:val="36"/>
              <w:szCs w:val="36"/>
            </w:rPr>
            <w:t>D</w:t>
          </w:r>
          <w:r>
            <w:rPr>
              <w:rFonts w:ascii="Arial" w:eastAsia="Calibri" w:hAnsi="Arial" w:cs="Times New Roman"/>
              <w:b/>
              <w:sz w:val="36"/>
              <w:szCs w:val="36"/>
            </w:rPr>
            <w:t>)</w:t>
          </w: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97DDE7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4BDBD229" w14:textId="77777777" w:rsidTr="00EF0943">
      <w:trPr>
        <w:trHeight w:val="538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57DA0F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5562AC" w14:textId="707F438D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</w:t>
          </w:r>
          <w:r w:rsidR="00EF0943">
            <w:rPr>
              <w:rFonts w:ascii="Arial" w:eastAsia="Calibri" w:hAnsi="Arial" w:cs="Times New Roman"/>
              <w:b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B71635" w14:textId="367D9B9B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</w:t>
          </w:r>
          <w:r w:rsidR="00E25462">
            <w:rPr>
              <w:rFonts w:ascii="Arial" w:eastAsia="Calibri" w:hAnsi="Arial" w:cs="Times New Roman"/>
              <w:b/>
            </w:rPr>
            <w:t>July 2025</w:t>
          </w:r>
        </w:p>
      </w:tc>
    </w:tr>
    <w:tr w:rsidR="00995351" w14:paraId="746CD19A" w14:textId="77777777" w:rsidTr="00DE10EC">
      <w:trPr>
        <w:trHeight w:val="371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1A3FBE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0C357D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6DF3FE47" w14:textId="0FAC4E7A" w:rsidR="00995351" w:rsidRDefault="000E7AF8" w:rsidP="001651F8">
    <w:pPr>
      <w:pStyle w:val="Header"/>
    </w:pPr>
    <w:r>
      <w:rPr>
        <w:noProof/>
      </w:rPr>
      <w:pict w14:anchorId="711A0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9" o:spid="_x0000_s2051" type="#_x0000_t136" style="position:absolute;margin-left:0;margin-top:0;width:459pt;height:10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79" w:type="dxa"/>
      <w:jc w:val="center"/>
      <w:tblLayout w:type="fixed"/>
      <w:tblLook w:val="04A0" w:firstRow="1" w:lastRow="0" w:firstColumn="1" w:lastColumn="0" w:noHBand="0" w:noVBand="1"/>
    </w:tblPr>
    <w:tblGrid>
      <w:gridCol w:w="2972"/>
      <w:gridCol w:w="8849"/>
      <w:gridCol w:w="3058"/>
    </w:tblGrid>
    <w:tr w:rsidR="00995351" w14:paraId="6191DA26" w14:textId="77777777" w:rsidTr="00D16C68">
      <w:trPr>
        <w:trHeight w:val="986"/>
        <w:jc w:val="center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A36D9DF" w14:textId="77777777" w:rsidR="00995351" w:rsidRDefault="00995351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11E9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240EA9B9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25C372EF" w14:textId="77777777" w:rsidTr="00D16C68">
      <w:trPr>
        <w:trHeight w:val="427"/>
        <w:jc w:val="center"/>
      </w:trPr>
      <w:tc>
        <w:tcPr>
          <w:tcW w:w="29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AC9A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310(A)</w:t>
          </w: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C61FEC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5B06B612" w14:textId="77777777" w:rsidTr="00D16C68">
      <w:trPr>
        <w:trHeight w:val="491"/>
        <w:jc w:val="center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1CF844" w14:textId="77777777" w:rsidR="00995351" w:rsidRDefault="00995351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8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6D207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04</w:t>
          </w:r>
        </w:p>
      </w:tc>
      <w:tc>
        <w:tcPr>
          <w:tcW w:w="30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8283C9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January 2020</w:t>
          </w:r>
        </w:p>
      </w:tc>
    </w:tr>
    <w:tr w:rsidR="00995351" w14:paraId="320DB24F" w14:textId="77777777" w:rsidTr="00D16C68">
      <w:trPr>
        <w:trHeight w:val="436"/>
        <w:jc w:val="center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83BAA4" w14:textId="77777777" w:rsidR="00995351" w:rsidRDefault="00995351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9BE0D8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527E53A5" w14:textId="1F34ED96" w:rsidR="00995351" w:rsidRDefault="000E7AF8">
    <w:pPr>
      <w:pStyle w:val="Header"/>
    </w:pPr>
    <w:r>
      <w:rPr>
        <w:noProof/>
      </w:rPr>
      <w:pict w14:anchorId="7FF96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7" o:spid="_x0000_s2049" type="#_x0000_t136" style="position:absolute;margin-left:0;margin-top:0;width:459pt;height:10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75F1" w14:textId="4F524F06" w:rsidR="00995351" w:rsidRDefault="000E7AF8">
    <w:pPr>
      <w:pStyle w:val="Header"/>
    </w:pPr>
    <w:r>
      <w:rPr>
        <w:noProof/>
      </w:rPr>
      <w:pict w14:anchorId="6AD6D9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1" o:spid="_x0000_s2053" type="#_x0000_t136" style="position:absolute;margin-left:0;margin-top:0;width:459pt;height:103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Spec="center" w:tblpY="-17"/>
      <w:tblOverlap w:val="never"/>
      <w:tblW w:w="14049" w:type="dxa"/>
      <w:tblLayout w:type="fixed"/>
      <w:tblLook w:val="04A0" w:firstRow="1" w:lastRow="0" w:firstColumn="1" w:lastColumn="0" w:noHBand="0" w:noVBand="1"/>
    </w:tblPr>
    <w:tblGrid>
      <w:gridCol w:w="4116"/>
      <w:gridCol w:w="7361"/>
      <w:gridCol w:w="2572"/>
    </w:tblGrid>
    <w:tr w:rsidR="00995351" w14:paraId="75EE3B08" w14:textId="77777777" w:rsidTr="0037381A">
      <w:trPr>
        <w:trHeight w:val="935"/>
      </w:trPr>
      <w:tc>
        <w:tcPr>
          <w:tcW w:w="41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1C73FD6" w14:textId="77777777" w:rsidR="00995351" w:rsidRDefault="00995351" w:rsidP="00D16C68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8D135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65AE9746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67DCA68A" w14:textId="77777777" w:rsidTr="0037381A">
      <w:trPr>
        <w:trHeight w:val="364"/>
      </w:trPr>
      <w:tc>
        <w:tcPr>
          <w:tcW w:w="41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5BA39B" w14:textId="7C3C2B71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</w:t>
          </w:r>
          <w:r w:rsidR="0031623D">
            <w:rPr>
              <w:rFonts w:ascii="Arial" w:eastAsia="Calibri" w:hAnsi="Arial" w:cs="Times New Roman"/>
              <w:b/>
              <w:sz w:val="36"/>
              <w:szCs w:val="36"/>
            </w:rPr>
            <w:t>GOM</w:t>
          </w:r>
          <w:r>
            <w:rPr>
              <w:rFonts w:ascii="Arial" w:eastAsia="Calibri" w:hAnsi="Arial" w:cs="Times New Roman"/>
              <w:b/>
              <w:sz w:val="36"/>
              <w:szCs w:val="36"/>
            </w:rPr>
            <w:t>)</w:t>
          </w: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05B56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4E0DE2FA" w14:textId="77777777" w:rsidTr="00EF0943">
      <w:trPr>
        <w:trHeight w:val="538"/>
      </w:trPr>
      <w:tc>
        <w:tcPr>
          <w:tcW w:w="41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EDF419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7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BA0F24" w14:textId="723967AF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</w:t>
          </w:r>
          <w:r w:rsidR="0031623D">
            <w:rPr>
              <w:rFonts w:ascii="Arial" w:eastAsia="Calibri" w:hAnsi="Arial" w:cs="Times New Roman"/>
              <w:b/>
            </w:rPr>
            <w:t>1</w:t>
          </w:r>
        </w:p>
      </w:tc>
      <w:tc>
        <w:tcPr>
          <w:tcW w:w="2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E3AA6D" w14:textId="3534E965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</w:t>
          </w:r>
          <w:r w:rsidR="00204F72">
            <w:rPr>
              <w:rFonts w:ascii="Arial" w:eastAsia="Calibri" w:hAnsi="Arial" w:cs="Times New Roman"/>
              <w:b/>
            </w:rPr>
            <w:t>July</w:t>
          </w:r>
          <w:r w:rsidR="0031623D">
            <w:rPr>
              <w:rFonts w:ascii="Arial" w:eastAsia="Calibri" w:hAnsi="Arial" w:cs="Times New Roman"/>
              <w:b/>
            </w:rPr>
            <w:t xml:space="preserve"> 2025</w:t>
          </w:r>
        </w:p>
      </w:tc>
    </w:tr>
    <w:tr w:rsidR="00995351" w14:paraId="03D9FBA8" w14:textId="77777777" w:rsidTr="0037381A">
      <w:trPr>
        <w:trHeight w:val="371"/>
      </w:trPr>
      <w:tc>
        <w:tcPr>
          <w:tcW w:w="41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96053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0F8EA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5C981CEB" w14:textId="7151D1A4" w:rsidR="00995351" w:rsidRDefault="000E7AF8" w:rsidP="001651F8">
    <w:pPr>
      <w:pStyle w:val="Header"/>
    </w:pPr>
    <w:r>
      <w:rPr>
        <w:noProof/>
      </w:rPr>
      <w:pict w14:anchorId="43821A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2" o:spid="_x0000_s2054" type="#_x0000_t136" style="position:absolute;margin-left:0;margin-top:0;width:459pt;height:103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54C20" w14:textId="37BF156D" w:rsidR="00995351" w:rsidRDefault="000E7AF8">
    <w:pPr>
      <w:pStyle w:val="Header"/>
    </w:pPr>
    <w:r>
      <w:rPr>
        <w:noProof/>
      </w:rPr>
      <w:pict w14:anchorId="037EE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0" o:spid="_x0000_s2052" type="#_x0000_t136" style="position:absolute;margin-left:0;margin-top:0;width:459pt;height:10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17C"/>
    <w:multiLevelType w:val="hybridMultilevel"/>
    <w:tmpl w:val="DB2CBA50"/>
    <w:lvl w:ilvl="0" w:tplc="02DE4B96">
      <w:start w:val="1"/>
      <w:numFmt w:val="lowerLetter"/>
      <w:lvlText w:val="(%1)"/>
      <w:lvlJc w:val="left"/>
      <w:pPr>
        <w:ind w:left="107" w:hanging="243"/>
      </w:pPr>
      <w:rPr>
        <w:rFonts w:ascii="Trebuchet MS" w:eastAsia="Trebuchet MS" w:hAnsi="Trebuchet MS" w:cs="Trebuchet MS" w:hint="default"/>
        <w:w w:val="75"/>
        <w:sz w:val="18"/>
        <w:szCs w:val="18"/>
        <w:lang w:val="en-US" w:eastAsia="en-US" w:bidi="ar-SA"/>
      </w:rPr>
    </w:lvl>
    <w:lvl w:ilvl="1" w:tplc="24621D74">
      <w:numFmt w:val="bullet"/>
      <w:lvlText w:val="•"/>
      <w:lvlJc w:val="left"/>
      <w:pPr>
        <w:ind w:left="692" w:hanging="243"/>
      </w:pPr>
      <w:rPr>
        <w:rFonts w:hint="default"/>
        <w:lang w:val="en-US" w:eastAsia="en-US" w:bidi="ar-SA"/>
      </w:rPr>
    </w:lvl>
    <w:lvl w:ilvl="2" w:tplc="4BAEBD54">
      <w:numFmt w:val="bullet"/>
      <w:lvlText w:val="•"/>
      <w:lvlJc w:val="left"/>
      <w:pPr>
        <w:ind w:left="1284" w:hanging="243"/>
      </w:pPr>
      <w:rPr>
        <w:rFonts w:hint="default"/>
        <w:lang w:val="en-US" w:eastAsia="en-US" w:bidi="ar-SA"/>
      </w:rPr>
    </w:lvl>
    <w:lvl w:ilvl="3" w:tplc="B8D41AC8">
      <w:numFmt w:val="bullet"/>
      <w:lvlText w:val="•"/>
      <w:lvlJc w:val="left"/>
      <w:pPr>
        <w:ind w:left="1876" w:hanging="243"/>
      </w:pPr>
      <w:rPr>
        <w:rFonts w:hint="default"/>
        <w:lang w:val="en-US" w:eastAsia="en-US" w:bidi="ar-SA"/>
      </w:rPr>
    </w:lvl>
    <w:lvl w:ilvl="4" w:tplc="CCEABE5A">
      <w:numFmt w:val="bullet"/>
      <w:lvlText w:val="•"/>
      <w:lvlJc w:val="left"/>
      <w:pPr>
        <w:ind w:left="2468" w:hanging="243"/>
      </w:pPr>
      <w:rPr>
        <w:rFonts w:hint="default"/>
        <w:lang w:val="en-US" w:eastAsia="en-US" w:bidi="ar-SA"/>
      </w:rPr>
    </w:lvl>
    <w:lvl w:ilvl="5" w:tplc="2AB27380">
      <w:numFmt w:val="bullet"/>
      <w:lvlText w:val="•"/>
      <w:lvlJc w:val="left"/>
      <w:pPr>
        <w:ind w:left="3060" w:hanging="243"/>
      </w:pPr>
      <w:rPr>
        <w:rFonts w:hint="default"/>
        <w:lang w:val="en-US" w:eastAsia="en-US" w:bidi="ar-SA"/>
      </w:rPr>
    </w:lvl>
    <w:lvl w:ilvl="6" w:tplc="564040DE">
      <w:numFmt w:val="bullet"/>
      <w:lvlText w:val="•"/>
      <w:lvlJc w:val="left"/>
      <w:pPr>
        <w:ind w:left="3652" w:hanging="243"/>
      </w:pPr>
      <w:rPr>
        <w:rFonts w:hint="default"/>
        <w:lang w:val="en-US" w:eastAsia="en-US" w:bidi="ar-SA"/>
      </w:rPr>
    </w:lvl>
    <w:lvl w:ilvl="7" w:tplc="03AC2908">
      <w:numFmt w:val="bullet"/>
      <w:lvlText w:val="•"/>
      <w:lvlJc w:val="left"/>
      <w:pPr>
        <w:ind w:left="4244" w:hanging="243"/>
      </w:pPr>
      <w:rPr>
        <w:rFonts w:hint="default"/>
        <w:lang w:val="en-US" w:eastAsia="en-US" w:bidi="ar-SA"/>
      </w:rPr>
    </w:lvl>
    <w:lvl w:ilvl="8" w:tplc="5C9893B4">
      <w:numFmt w:val="bullet"/>
      <w:lvlText w:val="•"/>
      <w:lvlJc w:val="left"/>
      <w:pPr>
        <w:ind w:left="483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02965C76"/>
    <w:multiLevelType w:val="multilevel"/>
    <w:tmpl w:val="46C433C0"/>
    <w:lvl w:ilvl="0">
      <w:start w:val="4"/>
      <w:numFmt w:val="decimal"/>
      <w:lvlText w:val="%1"/>
      <w:lvlJc w:val="left"/>
      <w:pPr>
        <w:ind w:left="390" w:hanging="28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</w:pPr>
      <w:rPr>
        <w:rFonts w:ascii="Trebuchet MS" w:eastAsia="Trebuchet MS" w:hAnsi="Trebuchet MS" w:cs="Trebuchet MS" w:hint="default"/>
        <w:spacing w:val="-2"/>
        <w:w w:val="9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425"/>
      </w:pPr>
      <w:rPr>
        <w:rFonts w:ascii="Trebuchet MS" w:eastAsia="Trebuchet MS" w:hAnsi="Trebuchet MS" w:cs="Trebuchet MS" w:hint="default"/>
        <w:spacing w:val="-2"/>
        <w:w w:val="93"/>
        <w:sz w:val="17"/>
        <w:szCs w:val="17"/>
        <w:lang w:val="en-US" w:eastAsia="en-US" w:bidi="ar-SA"/>
      </w:rPr>
    </w:lvl>
    <w:lvl w:ilvl="3">
      <w:numFmt w:val="bullet"/>
      <w:lvlText w:val="•"/>
      <w:lvlJc w:val="left"/>
      <w:pPr>
        <w:ind w:left="164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3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22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7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EFC0309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143A31AF"/>
    <w:multiLevelType w:val="hybridMultilevel"/>
    <w:tmpl w:val="63FACA44"/>
    <w:lvl w:ilvl="0" w:tplc="19CE61FE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A8601EB8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D30638C6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8C60B964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E0E097DA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F4E22B24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6B843FAA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F1887886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4B3CAF14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16283441"/>
    <w:multiLevelType w:val="multilevel"/>
    <w:tmpl w:val="AA6EF1EA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b w:val="0"/>
        <w:bCs/>
        <w:w w:val="75"/>
        <w:sz w:val="20"/>
        <w:szCs w:val="20"/>
        <w:vertAlign w:val="baseline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203C4746"/>
    <w:multiLevelType w:val="multilevel"/>
    <w:tmpl w:val="86003AC6"/>
    <w:lvl w:ilvl="0">
      <w:start w:val="1"/>
      <w:numFmt w:val="lowerLetter"/>
      <w:lvlText w:val="(%1)"/>
      <w:lvlJc w:val="left"/>
      <w:pPr>
        <w:ind w:left="76" w:hanging="229"/>
      </w:pPr>
      <w:rPr>
        <w:rFonts w:ascii="Arial" w:eastAsia="Trebuchet MS" w:hAnsi="Arial" w:cs="Arial" w:hint="default"/>
        <w:w w:val="75"/>
        <w:sz w:val="16"/>
        <w:szCs w:val="16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400" w:hanging="183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409" w:hanging="1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6" w:hanging="1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4" w:hanging="1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01" w:hanging="1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99" w:hanging="1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7" w:hanging="1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9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21847F62"/>
    <w:multiLevelType w:val="multilevel"/>
    <w:tmpl w:val="21847F62"/>
    <w:lvl w:ilvl="0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484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74A75F2"/>
    <w:multiLevelType w:val="hybridMultilevel"/>
    <w:tmpl w:val="4738A09E"/>
    <w:lvl w:ilvl="0" w:tplc="7DEC3044">
      <w:start w:val="1"/>
      <w:numFmt w:val="lowerLetter"/>
      <w:lvlText w:val="(%1)"/>
      <w:lvlJc w:val="left"/>
      <w:pPr>
        <w:ind w:left="335" w:hanging="228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E8C68880">
      <w:numFmt w:val="bullet"/>
      <w:lvlText w:val="•"/>
      <w:lvlJc w:val="left"/>
      <w:pPr>
        <w:ind w:left="908" w:hanging="228"/>
      </w:pPr>
      <w:rPr>
        <w:rFonts w:hint="default"/>
        <w:lang w:val="en-US" w:eastAsia="en-US" w:bidi="ar-SA"/>
      </w:rPr>
    </w:lvl>
    <w:lvl w:ilvl="2" w:tplc="F8965974">
      <w:numFmt w:val="bullet"/>
      <w:lvlText w:val="•"/>
      <w:lvlJc w:val="left"/>
      <w:pPr>
        <w:ind w:left="1476" w:hanging="228"/>
      </w:pPr>
      <w:rPr>
        <w:rFonts w:hint="default"/>
        <w:lang w:val="en-US" w:eastAsia="en-US" w:bidi="ar-SA"/>
      </w:rPr>
    </w:lvl>
    <w:lvl w:ilvl="3" w:tplc="13A4D4B0">
      <w:numFmt w:val="bullet"/>
      <w:lvlText w:val="•"/>
      <w:lvlJc w:val="left"/>
      <w:pPr>
        <w:ind w:left="2044" w:hanging="228"/>
      </w:pPr>
      <w:rPr>
        <w:rFonts w:hint="default"/>
        <w:lang w:val="en-US" w:eastAsia="en-US" w:bidi="ar-SA"/>
      </w:rPr>
    </w:lvl>
    <w:lvl w:ilvl="4" w:tplc="0FDCC576">
      <w:numFmt w:val="bullet"/>
      <w:lvlText w:val="•"/>
      <w:lvlJc w:val="left"/>
      <w:pPr>
        <w:ind w:left="2612" w:hanging="228"/>
      </w:pPr>
      <w:rPr>
        <w:rFonts w:hint="default"/>
        <w:lang w:val="en-US" w:eastAsia="en-US" w:bidi="ar-SA"/>
      </w:rPr>
    </w:lvl>
    <w:lvl w:ilvl="5" w:tplc="B3EE5E9C">
      <w:numFmt w:val="bullet"/>
      <w:lvlText w:val="•"/>
      <w:lvlJc w:val="left"/>
      <w:pPr>
        <w:ind w:left="3180" w:hanging="228"/>
      </w:pPr>
      <w:rPr>
        <w:rFonts w:hint="default"/>
        <w:lang w:val="en-US" w:eastAsia="en-US" w:bidi="ar-SA"/>
      </w:rPr>
    </w:lvl>
    <w:lvl w:ilvl="6" w:tplc="E830FFAA">
      <w:numFmt w:val="bullet"/>
      <w:lvlText w:val="•"/>
      <w:lvlJc w:val="left"/>
      <w:pPr>
        <w:ind w:left="3748" w:hanging="228"/>
      </w:pPr>
      <w:rPr>
        <w:rFonts w:hint="default"/>
        <w:lang w:val="en-US" w:eastAsia="en-US" w:bidi="ar-SA"/>
      </w:rPr>
    </w:lvl>
    <w:lvl w:ilvl="7" w:tplc="D59A306E">
      <w:numFmt w:val="bullet"/>
      <w:lvlText w:val="•"/>
      <w:lvlJc w:val="left"/>
      <w:pPr>
        <w:ind w:left="4316" w:hanging="228"/>
      </w:pPr>
      <w:rPr>
        <w:rFonts w:hint="default"/>
        <w:lang w:val="en-US" w:eastAsia="en-US" w:bidi="ar-SA"/>
      </w:rPr>
    </w:lvl>
    <w:lvl w:ilvl="8" w:tplc="74FC83A8">
      <w:numFmt w:val="bullet"/>
      <w:lvlText w:val="•"/>
      <w:lvlJc w:val="left"/>
      <w:pPr>
        <w:ind w:left="4884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2A6A5FD1"/>
    <w:multiLevelType w:val="multilevel"/>
    <w:tmpl w:val="2A6A5FD1"/>
    <w:lvl w:ilvl="0">
      <w:numFmt w:val="bullet"/>
      <w:lvlText w:val=""/>
      <w:lvlJc w:val="left"/>
      <w:pPr>
        <w:ind w:left="826" w:hanging="437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293" w:hanging="43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67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1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14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88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2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35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09" w:hanging="437"/>
      </w:pPr>
      <w:rPr>
        <w:rFonts w:hint="default"/>
        <w:lang w:val="en-US" w:eastAsia="en-US" w:bidi="ar-SA"/>
      </w:rPr>
    </w:lvl>
  </w:abstractNum>
  <w:abstractNum w:abstractNumId="11" w15:restartNumberingAfterBreak="0">
    <w:nsid w:val="2ACE64BF"/>
    <w:multiLevelType w:val="multilevel"/>
    <w:tmpl w:val="4DC83577"/>
    <w:lvl w:ilvl="0">
      <w:start w:val="10"/>
      <w:numFmt w:val="decimal"/>
      <w:lvlText w:val="%1"/>
      <w:lvlJc w:val="left"/>
      <w:pPr>
        <w:ind w:left="10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</w:pPr>
      <w:rPr>
        <w:rFonts w:ascii="Trebuchet MS" w:eastAsia="Trebuchet MS" w:hAnsi="Trebuchet MS" w:cs="Trebuchet MS" w:hint="default"/>
        <w:spacing w:val="-2"/>
        <w:w w:val="98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2" w15:restartNumberingAfterBreak="0">
    <w:nsid w:val="2CFA39AF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13" w15:restartNumberingAfterBreak="0">
    <w:nsid w:val="34CA60E8"/>
    <w:multiLevelType w:val="multilevel"/>
    <w:tmpl w:val="34CA60E8"/>
    <w:lvl w:ilvl="0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402D3E2C"/>
    <w:multiLevelType w:val="multilevel"/>
    <w:tmpl w:val="07327112"/>
    <w:lvl w:ilvl="0">
      <w:start w:val="4"/>
      <w:numFmt w:val="decimal"/>
      <w:lvlText w:val="%1"/>
      <w:lvlJc w:val="left"/>
      <w:pPr>
        <w:ind w:left="390" w:hanging="28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</w:pPr>
      <w:rPr>
        <w:rFonts w:ascii="Arial" w:eastAsia="Trebuchet MS" w:hAnsi="Arial" w:cs="Arial" w:hint="default"/>
        <w:spacing w:val="-2"/>
        <w:w w:val="93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425"/>
      </w:pPr>
      <w:rPr>
        <w:rFonts w:ascii="Arial" w:eastAsia="Trebuchet MS" w:hAnsi="Arial" w:cs="Arial" w:hint="default"/>
        <w:spacing w:val="-2"/>
        <w:w w:val="9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64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3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22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71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4B0E25CB"/>
    <w:multiLevelType w:val="multilevel"/>
    <w:tmpl w:val="C03C6D7E"/>
    <w:lvl w:ilvl="0">
      <w:start w:val="10"/>
      <w:numFmt w:val="decimal"/>
      <w:lvlText w:val="%1"/>
      <w:lvlJc w:val="left"/>
      <w:pPr>
        <w:ind w:left="10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</w:pPr>
      <w:rPr>
        <w:rFonts w:ascii="Trebuchet MS" w:eastAsia="Trebuchet MS" w:hAnsi="Trebuchet MS" w:cs="Trebuchet MS" w:hint="default"/>
        <w:spacing w:val="-2"/>
        <w:w w:val="98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6" w15:restartNumberingAfterBreak="0">
    <w:nsid w:val="4DC83577"/>
    <w:multiLevelType w:val="multilevel"/>
    <w:tmpl w:val="F2B24EE2"/>
    <w:lvl w:ilvl="0">
      <w:start w:val="10"/>
      <w:numFmt w:val="decimal"/>
      <w:lvlText w:val="%1"/>
      <w:lvlJc w:val="left"/>
      <w:pPr>
        <w:ind w:left="10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</w:pPr>
      <w:rPr>
        <w:rFonts w:ascii="Arial" w:eastAsia="Trebuchet MS" w:hAnsi="Arial" w:cs="Arial" w:hint="default"/>
        <w:spacing w:val="-2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4FE00746"/>
    <w:multiLevelType w:val="multilevel"/>
    <w:tmpl w:val="4FE00746"/>
    <w:lvl w:ilvl="0">
      <w:start w:val="1"/>
      <w:numFmt w:val="lowerLetter"/>
      <w:lvlText w:val="(%1)"/>
      <w:lvlJc w:val="left"/>
      <w:pPr>
        <w:ind w:left="335" w:hanging="228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8"/>
      </w:pPr>
      <w:rPr>
        <w:rFonts w:hint="default"/>
        <w:lang w:val="en-US" w:eastAsia="en-US" w:bidi="ar-SA"/>
      </w:rPr>
    </w:lvl>
  </w:abstractNum>
  <w:abstractNum w:abstractNumId="18" w15:restartNumberingAfterBreak="0">
    <w:nsid w:val="521D7474"/>
    <w:multiLevelType w:val="hybridMultilevel"/>
    <w:tmpl w:val="CAF6D24E"/>
    <w:lvl w:ilvl="0" w:tplc="94283B2A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213AF28C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6C904EF8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E3143546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330CDEFC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EE3AE360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5F3E37FA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F3A211D2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1DCA478A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19" w15:restartNumberingAfterBreak="0">
    <w:nsid w:val="59F9751B"/>
    <w:multiLevelType w:val="multilevel"/>
    <w:tmpl w:val="59F9751B"/>
    <w:lvl w:ilvl="0">
      <w:numFmt w:val="bullet"/>
      <w:lvlText w:val="-"/>
      <w:lvlJc w:val="left"/>
      <w:pPr>
        <w:ind w:left="107" w:hanging="97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1645" w:hanging="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91" w:hanging="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7" w:hanging="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2" w:hanging="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828" w:hanging="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374" w:hanging="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919" w:hanging="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465" w:hanging="97"/>
      </w:pPr>
      <w:rPr>
        <w:rFonts w:hint="default"/>
        <w:lang w:val="en-US" w:eastAsia="en-US" w:bidi="ar-SA"/>
      </w:rPr>
    </w:lvl>
  </w:abstractNum>
  <w:abstractNum w:abstractNumId="20" w15:restartNumberingAfterBreak="0">
    <w:nsid w:val="624956B2"/>
    <w:multiLevelType w:val="hybridMultilevel"/>
    <w:tmpl w:val="7536112A"/>
    <w:lvl w:ilvl="0" w:tplc="D5FA8B12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D30E7ABC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E7E85F8E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43FEF27E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61A46F5C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8CA63AD4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2FE84EDE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1660BDA0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29A29FB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65152F64"/>
    <w:multiLevelType w:val="multilevel"/>
    <w:tmpl w:val="5E38F5F6"/>
    <w:lvl w:ilvl="0">
      <w:start w:val="1"/>
      <w:numFmt w:val="lowerLetter"/>
      <w:lvlText w:val="(%1)"/>
      <w:lvlJc w:val="left"/>
      <w:pPr>
        <w:ind w:left="335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70844C87"/>
    <w:multiLevelType w:val="multilevel"/>
    <w:tmpl w:val="7A8E019A"/>
    <w:lvl w:ilvl="0">
      <w:start w:val="1"/>
      <w:numFmt w:val="lowerLetter"/>
      <w:lvlText w:val="(%1)"/>
      <w:lvlJc w:val="left"/>
      <w:pPr>
        <w:ind w:left="335" w:hanging="229"/>
      </w:pPr>
      <w:rPr>
        <w:rFonts w:ascii="Arial" w:eastAsia="Trebuchet MS" w:hAnsi="Arial" w:cs="Arial" w:hint="default"/>
        <w:w w:val="75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7384565E"/>
    <w:multiLevelType w:val="hybridMultilevel"/>
    <w:tmpl w:val="27C6303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86A7F"/>
    <w:multiLevelType w:val="hybridMultilevel"/>
    <w:tmpl w:val="AF7CC02A"/>
    <w:lvl w:ilvl="0" w:tplc="93F00AA8">
      <w:start w:val="1"/>
      <w:numFmt w:val="lowerLetter"/>
      <w:lvlText w:val="(%1)"/>
      <w:lvlJc w:val="left"/>
      <w:pPr>
        <w:ind w:left="107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2618AB7E">
      <w:start w:val="1"/>
      <w:numFmt w:val="lowerRoman"/>
      <w:lvlText w:val="(%2)"/>
      <w:lvlJc w:val="left"/>
      <w:pPr>
        <w:ind w:left="431" w:hanging="183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2" w:tplc="9B409412">
      <w:numFmt w:val="bullet"/>
      <w:lvlText w:val="•"/>
      <w:lvlJc w:val="left"/>
      <w:pPr>
        <w:ind w:left="440" w:hanging="183"/>
      </w:pPr>
      <w:rPr>
        <w:rFonts w:hint="default"/>
        <w:lang w:val="en-US" w:eastAsia="en-US" w:bidi="ar-SA"/>
      </w:rPr>
    </w:lvl>
    <w:lvl w:ilvl="3" w:tplc="FFA06A42">
      <w:numFmt w:val="bullet"/>
      <w:lvlText w:val="•"/>
      <w:lvlJc w:val="left"/>
      <w:pPr>
        <w:ind w:left="1137" w:hanging="183"/>
      </w:pPr>
      <w:rPr>
        <w:rFonts w:hint="default"/>
        <w:lang w:val="en-US" w:eastAsia="en-US" w:bidi="ar-SA"/>
      </w:rPr>
    </w:lvl>
    <w:lvl w:ilvl="4" w:tplc="F7983DAC">
      <w:numFmt w:val="bullet"/>
      <w:lvlText w:val="•"/>
      <w:lvlJc w:val="left"/>
      <w:pPr>
        <w:ind w:left="1835" w:hanging="183"/>
      </w:pPr>
      <w:rPr>
        <w:rFonts w:hint="default"/>
        <w:lang w:val="en-US" w:eastAsia="en-US" w:bidi="ar-SA"/>
      </w:rPr>
    </w:lvl>
    <w:lvl w:ilvl="5" w:tplc="3CE6AF58">
      <w:numFmt w:val="bullet"/>
      <w:lvlText w:val="•"/>
      <w:lvlJc w:val="left"/>
      <w:pPr>
        <w:ind w:left="2532" w:hanging="183"/>
      </w:pPr>
      <w:rPr>
        <w:rFonts w:hint="default"/>
        <w:lang w:val="en-US" w:eastAsia="en-US" w:bidi="ar-SA"/>
      </w:rPr>
    </w:lvl>
    <w:lvl w:ilvl="6" w:tplc="6ED44196">
      <w:numFmt w:val="bullet"/>
      <w:lvlText w:val="•"/>
      <w:lvlJc w:val="left"/>
      <w:pPr>
        <w:ind w:left="3230" w:hanging="183"/>
      </w:pPr>
      <w:rPr>
        <w:rFonts w:hint="default"/>
        <w:lang w:val="en-US" w:eastAsia="en-US" w:bidi="ar-SA"/>
      </w:rPr>
    </w:lvl>
    <w:lvl w:ilvl="7" w:tplc="A3EABB08">
      <w:numFmt w:val="bullet"/>
      <w:lvlText w:val="•"/>
      <w:lvlJc w:val="left"/>
      <w:pPr>
        <w:ind w:left="3928" w:hanging="183"/>
      </w:pPr>
      <w:rPr>
        <w:rFonts w:hint="default"/>
        <w:lang w:val="en-US" w:eastAsia="en-US" w:bidi="ar-SA"/>
      </w:rPr>
    </w:lvl>
    <w:lvl w:ilvl="8" w:tplc="DBF6EBF4">
      <w:numFmt w:val="bullet"/>
      <w:lvlText w:val="•"/>
      <w:lvlJc w:val="left"/>
      <w:pPr>
        <w:ind w:left="4625" w:hanging="183"/>
      </w:pPr>
      <w:rPr>
        <w:rFonts w:hint="default"/>
        <w:lang w:val="en-US" w:eastAsia="en-US" w:bidi="ar-SA"/>
      </w:rPr>
    </w:lvl>
  </w:abstractNum>
  <w:abstractNum w:abstractNumId="25" w15:restartNumberingAfterBreak="0">
    <w:nsid w:val="7F181768"/>
    <w:multiLevelType w:val="hybridMultilevel"/>
    <w:tmpl w:val="69FA25AA"/>
    <w:lvl w:ilvl="0" w:tplc="787EEEFC">
      <w:start w:val="1"/>
      <w:numFmt w:val="lowerLetter"/>
      <w:lvlText w:val="(%1)"/>
      <w:lvlJc w:val="left"/>
      <w:pPr>
        <w:ind w:left="107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B8CE4CFA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 w:tplc="A778426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 w:tplc="029C78DC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 w:tplc="066466CA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 w:tplc="BC6E54DE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 w:tplc="614ACC1E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 w:tplc="58E0F976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 w:tplc="B3F2BAAA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21"/>
  </w:num>
  <w:num w:numId="11">
    <w:abstractNumId w:val="22"/>
  </w:num>
  <w:num w:numId="12">
    <w:abstractNumId w:val="16"/>
  </w:num>
  <w:num w:numId="13">
    <w:abstractNumId w:val="11"/>
  </w:num>
  <w:num w:numId="14">
    <w:abstractNumId w:val="19"/>
  </w:num>
  <w:num w:numId="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7"/>
  </w:num>
  <w:num w:numId="19">
    <w:abstractNumId w:val="25"/>
  </w:num>
  <w:num w:numId="20">
    <w:abstractNumId w:val="3"/>
  </w:num>
  <w:num w:numId="21">
    <w:abstractNumId w:val="9"/>
  </w:num>
  <w:num w:numId="22">
    <w:abstractNumId w:val="18"/>
  </w:num>
  <w:num w:numId="23">
    <w:abstractNumId w:val="1"/>
  </w:num>
  <w:num w:numId="24">
    <w:abstractNumId w:val="24"/>
  </w:num>
  <w:num w:numId="25">
    <w:abstractNumId w:val="20"/>
  </w:num>
  <w:num w:numId="26">
    <w:abstractNumId w:val="15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32"/>
    <w:rsid w:val="000065B4"/>
    <w:rsid w:val="00062B9D"/>
    <w:rsid w:val="000B2D7E"/>
    <w:rsid w:val="000D04B2"/>
    <w:rsid w:val="000E7AF8"/>
    <w:rsid w:val="001029F7"/>
    <w:rsid w:val="00116AB4"/>
    <w:rsid w:val="00157644"/>
    <w:rsid w:val="001651F8"/>
    <w:rsid w:val="00176AEC"/>
    <w:rsid w:val="001F56B2"/>
    <w:rsid w:val="001F6EC9"/>
    <w:rsid w:val="002021B5"/>
    <w:rsid w:val="00204F72"/>
    <w:rsid w:val="0021410E"/>
    <w:rsid w:val="0022615B"/>
    <w:rsid w:val="002716FD"/>
    <w:rsid w:val="00277833"/>
    <w:rsid w:val="00294C30"/>
    <w:rsid w:val="002E1099"/>
    <w:rsid w:val="002F5E57"/>
    <w:rsid w:val="0031623D"/>
    <w:rsid w:val="00327F78"/>
    <w:rsid w:val="00337EE8"/>
    <w:rsid w:val="0037381A"/>
    <w:rsid w:val="00383EC3"/>
    <w:rsid w:val="003A748C"/>
    <w:rsid w:val="00426162"/>
    <w:rsid w:val="00446907"/>
    <w:rsid w:val="00477B91"/>
    <w:rsid w:val="004B4ABF"/>
    <w:rsid w:val="004D03CA"/>
    <w:rsid w:val="004D2CA6"/>
    <w:rsid w:val="004D5765"/>
    <w:rsid w:val="004E19EA"/>
    <w:rsid w:val="0050007E"/>
    <w:rsid w:val="00503E77"/>
    <w:rsid w:val="0051713A"/>
    <w:rsid w:val="00555FC7"/>
    <w:rsid w:val="00556A84"/>
    <w:rsid w:val="00585A8C"/>
    <w:rsid w:val="005C47E6"/>
    <w:rsid w:val="005E025C"/>
    <w:rsid w:val="005F13FD"/>
    <w:rsid w:val="005F71FC"/>
    <w:rsid w:val="00607DFC"/>
    <w:rsid w:val="006111C2"/>
    <w:rsid w:val="00612170"/>
    <w:rsid w:val="006411B3"/>
    <w:rsid w:val="00656AD2"/>
    <w:rsid w:val="00672040"/>
    <w:rsid w:val="00694C3C"/>
    <w:rsid w:val="006C1F62"/>
    <w:rsid w:val="006C4531"/>
    <w:rsid w:val="006C5AC9"/>
    <w:rsid w:val="006D0237"/>
    <w:rsid w:val="006D23AD"/>
    <w:rsid w:val="006D52FE"/>
    <w:rsid w:val="006E6A3A"/>
    <w:rsid w:val="006F0AC2"/>
    <w:rsid w:val="0073093C"/>
    <w:rsid w:val="00734436"/>
    <w:rsid w:val="007366E1"/>
    <w:rsid w:val="00746F5F"/>
    <w:rsid w:val="007F7AB5"/>
    <w:rsid w:val="00820B4E"/>
    <w:rsid w:val="008266B6"/>
    <w:rsid w:val="00831F7E"/>
    <w:rsid w:val="00833F1A"/>
    <w:rsid w:val="00846206"/>
    <w:rsid w:val="00856666"/>
    <w:rsid w:val="0089485A"/>
    <w:rsid w:val="008C47FC"/>
    <w:rsid w:val="008D17BC"/>
    <w:rsid w:val="008D5C37"/>
    <w:rsid w:val="008D5DEF"/>
    <w:rsid w:val="009277FD"/>
    <w:rsid w:val="009309C9"/>
    <w:rsid w:val="00932284"/>
    <w:rsid w:val="009350E9"/>
    <w:rsid w:val="009425DF"/>
    <w:rsid w:val="00962D2B"/>
    <w:rsid w:val="009710C8"/>
    <w:rsid w:val="00991674"/>
    <w:rsid w:val="00995351"/>
    <w:rsid w:val="009A6FBA"/>
    <w:rsid w:val="00A017DC"/>
    <w:rsid w:val="00A02A67"/>
    <w:rsid w:val="00A11894"/>
    <w:rsid w:val="00A24EDF"/>
    <w:rsid w:val="00A35333"/>
    <w:rsid w:val="00A40A32"/>
    <w:rsid w:val="00A43601"/>
    <w:rsid w:val="00A71AC8"/>
    <w:rsid w:val="00AB3853"/>
    <w:rsid w:val="00B030D4"/>
    <w:rsid w:val="00B06A06"/>
    <w:rsid w:val="00B0753C"/>
    <w:rsid w:val="00B1772F"/>
    <w:rsid w:val="00B33F38"/>
    <w:rsid w:val="00B46E34"/>
    <w:rsid w:val="00B63AB9"/>
    <w:rsid w:val="00B75413"/>
    <w:rsid w:val="00BC2B5B"/>
    <w:rsid w:val="00C01BDD"/>
    <w:rsid w:val="00C13CEB"/>
    <w:rsid w:val="00C2702A"/>
    <w:rsid w:val="00C422C6"/>
    <w:rsid w:val="00C81B7E"/>
    <w:rsid w:val="00C83B55"/>
    <w:rsid w:val="00C94AE0"/>
    <w:rsid w:val="00C9627A"/>
    <w:rsid w:val="00CB4C35"/>
    <w:rsid w:val="00CC3967"/>
    <w:rsid w:val="00CC5285"/>
    <w:rsid w:val="00D00A3D"/>
    <w:rsid w:val="00D16C68"/>
    <w:rsid w:val="00D70E78"/>
    <w:rsid w:val="00D8729A"/>
    <w:rsid w:val="00DB1CB1"/>
    <w:rsid w:val="00DC4D44"/>
    <w:rsid w:val="00DD4DC8"/>
    <w:rsid w:val="00DE10EC"/>
    <w:rsid w:val="00E078DC"/>
    <w:rsid w:val="00E25462"/>
    <w:rsid w:val="00E317D5"/>
    <w:rsid w:val="00E92766"/>
    <w:rsid w:val="00EF0943"/>
    <w:rsid w:val="00F6175E"/>
    <w:rsid w:val="00F8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1916F48"/>
  <w15:chartTrackingRefBased/>
  <w15:docId w15:val="{75DBC1C6-6E9C-488E-BB9E-2DAB8D7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A32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A32"/>
    <w:rPr>
      <w:rFonts w:ascii="Arial" w:eastAsia="Calibri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E10E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E10EC"/>
    <w:rPr>
      <w:rFonts w:ascii="Trebuchet MS" w:eastAsia="Trebuchet MS" w:hAnsi="Trebuchet MS" w:cs="Trebuchet MS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0EC"/>
    <w:rPr>
      <w:rFonts w:ascii="Trebuchet MS" w:eastAsia="Trebuchet MS" w:hAnsi="Trebuchet MS" w:cs="Trebuchet MS"/>
    </w:rPr>
  </w:style>
  <w:style w:type="paragraph" w:styleId="Title">
    <w:name w:val="Title"/>
    <w:basedOn w:val="Normal"/>
    <w:link w:val="TitleChar"/>
    <w:uiPriority w:val="10"/>
    <w:qFormat/>
    <w:rsid w:val="00DE10EC"/>
    <w:pPr>
      <w:spacing w:before="70"/>
      <w:ind w:left="106" w:right="205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E10EC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10E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E10EC"/>
  </w:style>
  <w:style w:type="paragraph" w:styleId="Footer">
    <w:name w:val="footer"/>
    <w:basedOn w:val="Normal"/>
    <w:link w:val="FooterChar"/>
    <w:uiPriority w:val="99"/>
    <w:unhideWhenUsed/>
    <w:rsid w:val="00DE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E10EC"/>
    <w:rPr>
      <w:rFonts w:ascii="Trebuchet MS" w:eastAsia="Trebuchet MS" w:hAnsi="Trebuchet MS" w:cs="Trebuchet MS"/>
    </w:rPr>
  </w:style>
  <w:style w:type="paragraph" w:styleId="ListParagraph">
    <w:name w:val="List Paragraph"/>
    <w:basedOn w:val="Normal"/>
    <w:uiPriority w:val="34"/>
    <w:qFormat/>
    <w:rsid w:val="005F71FC"/>
    <w:pPr>
      <w:ind w:left="720"/>
      <w:contextualSpacing/>
    </w:pPr>
  </w:style>
  <w:style w:type="paragraph" w:customStyle="1" w:styleId="Default">
    <w:name w:val="Default"/>
    <w:rsid w:val="00383EC3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411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(a)"/>
    <w:basedOn w:val="Normal"/>
    <w:link w:val="aChar"/>
    <w:qFormat/>
    <w:rsid w:val="00337EE8"/>
    <w:pPr>
      <w:widowControl/>
      <w:numPr>
        <w:numId w:val="18"/>
      </w:numPr>
      <w:autoSpaceDE/>
      <w:autoSpaceDN/>
      <w:spacing w:before="120" w:after="120" w:line="240" w:lineRule="auto"/>
      <w:jc w:val="both"/>
    </w:pPr>
    <w:rPr>
      <w:rFonts w:ascii="Arial" w:eastAsia="Verdana" w:hAnsi="Arial" w:cs="Arial"/>
      <w:lang w:eastAsia="en-GB"/>
    </w:rPr>
  </w:style>
  <w:style w:type="character" w:customStyle="1" w:styleId="aChar">
    <w:name w:val="(a) Char"/>
    <w:basedOn w:val="DefaultParagraphFont"/>
    <w:link w:val="a"/>
    <w:rsid w:val="00337EE8"/>
    <w:rPr>
      <w:rFonts w:ascii="Arial" w:eastAsia="Verdana" w:hAnsi="Arial" w:cs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7E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flightops.regulatory@dca.gov.bn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8C74DEA775461EB1CDA45A40E4A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A7DE-E6B7-4824-AD6D-47B76EE731E4}"/>
      </w:docPartPr>
      <w:docPartBody>
        <w:p w:rsidR="00554EBF" w:rsidRDefault="00554EBF" w:rsidP="00554EBF">
          <w:pPr>
            <w:pStyle w:val="458C74DEA775461EB1CDA45A40E4AEAB"/>
          </w:pPr>
          <w:r w:rsidRPr="00340B95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7A22E66C8F5459BBC45DB28E5EF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3D26-348B-4542-B7F7-5503D45F8B80}"/>
      </w:docPartPr>
      <w:docPartBody>
        <w:p w:rsidR="00554EBF" w:rsidRDefault="00554EBF" w:rsidP="00554EBF">
          <w:pPr>
            <w:pStyle w:val="07A22E66C8F5459BBC45DB28E5EFF38A"/>
          </w:pPr>
          <w:r w:rsidRPr="00340B95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0A00C0BE5B4148B882B30407BBA8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6BD8-87C1-48E2-889D-F26FA0A07C69}"/>
      </w:docPartPr>
      <w:docPartBody>
        <w:p w:rsidR="00554EBF" w:rsidRDefault="00554EBF" w:rsidP="00554EBF">
          <w:pPr>
            <w:pStyle w:val="0A00C0BE5B4148B882B30407BBA802C4"/>
          </w:pPr>
          <w:r w:rsidRPr="00340B95">
            <w:rPr>
              <w:rStyle w:val="PlaceholderText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BF"/>
    <w:rsid w:val="0013137B"/>
    <w:rsid w:val="00212834"/>
    <w:rsid w:val="002B0AC0"/>
    <w:rsid w:val="004A3657"/>
    <w:rsid w:val="00554EBF"/>
    <w:rsid w:val="007722D7"/>
    <w:rsid w:val="00783777"/>
    <w:rsid w:val="007F13B9"/>
    <w:rsid w:val="00805318"/>
    <w:rsid w:val="0095732C"/>
    <w:rsid w:val="009F6D9F"/>
    <w:rsid w:val="00A510BD"/>
    <w:rsid w:val="00BD3A90"/>
    <w:rsid w:val="00CA63B4"/>
    <w:rsid w:val="00CD2B3B"/>
    <w:rsid w:val="00D95AFE"/>
    <w:rsid w:val="00F5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EBF"/>
    <w:rPr>
      <w:color w:val="808080"/>
    </w:rPr>
  </w:style>
  <w:style w:type="paragraph" w:customStyle="1" w:styleId="458C74DEA775461EB1CDA45A40E4AEAB">
    <w:name w:val="458C74DEA775461EB1CDA45A40E4AEAB"/>
    <w:rsid w:val="00554EBF"/>
  </w:style>
  <w:style w:type="paragraph" w:customStyle="1" w:styleId="07A22E66C8F5459BBC45DB28E5EFF38A">
    <w:name w:val="07A22E66C8F5459BBC45DB28E5EFF38A"/>
    <w:rsid w:val="00554EBF"/>
  </w:style>
  <w:style w:type="paragraph" w:customStyle="1" w:styleId="0A00C0BE5B4148B882B30407BBA802C4">
    <w:name w:val="0A00C0BE5B4148B882B30407BBA802C4"/>
    <w:rsid w:val="0055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D89A4-6692-429D-8C11-2111FEC42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420B7-DC33-4616-BC48-A362625CBDC4}"/>
</file>

<file path=customXml/itemProps3.xml><?xml version="1.0" encoding="utf-8"?>
<ds:datastoreItem xmlns:ds="http://schemas.openxmlformats.org/officeDocument/2006/customXml" ds:itemID="{C05575B9-95A6-4823-8494-CAF1DE79C301}"/>
</file>

<file path=customXml/itemProps4.xml><?xml version="1.0" encoding="utf-8"?>
<ds:datastoreItem xmlns:ds="http://schemas.openxmlformats.org/officeDocument/2006/customXml" ds:itemID="{52138258-092F-4225-BEE9-6530DF0EEE4D}"/>
</file>

<file path=customXml/itemProps5.xml><?xml version="1.0" encoding="utf-8"?>
<ds:datastoreItem xmlns:ds="http://schemas.openxmlformats.org/officeDocument/2006/customXml" ds:itemID="{B50C2716-51E1-4DE0-B27F-5CE34C5BA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11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Dahrin</dc:creator>
  <cp:keywords/>
  <dc:description/>
  <cp:lastModifiedBy>Hizami Yasmin</cp:lastModifiedBy>
  <cp:revision>36</cp:revision>
  <cp:lastPrinted>2020-01-27T00:05:00Z</cp:lastPrinted>
  <dcterms:created xsi:type="dcterms:W3CDTF">2020-02-04T05:19:00Z</dcterms:created>
  <dcterms:modified xsi:type="dcterms:W3CDTF">2025-09-01T01:25:00Z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